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B7B8" w14:textId="77777777" w:rsidR="006E003E" w:rsidRPr="00DA3DAA" w:rsidRDefault="006E003E" w:rsidP="006E003E">
      <w:pPr>
        <w:pStyle w:val="Body"/>
        <w:spacing w:after="80" w:line="240" w:lineRule="auto"/>
        <w:jc w:val="center"/>
        <w:rPr>
          <w:rStyle w:val="hps"/>
          <w:rFonts w:ascii="Arial" w:hAnsi="Arial" w:cs="Arial"/>
          <w:b/>
          <w:bCs/>
          <w:color w:val="auto"/>
          <w:sz w:val="36"/>
          <w:szCs w:val="36"/>
          <w:u w:color="808080"/>
        </w:rPr>
      </w:pPr>
      <w:r w:rsidRPr="00DA3DAA">
        <w:rPr>
          <w:rStyle w:val="hps"/>
          <w:rFonts w:ascii="Arial" w:hAnsi="Arial" w:cs="Arial"/>
          <w:b/>
          <w:bCs/>
          <w:color w:val="auto"/>
          <w:sz w:val="36"/>
          <w:szCs w:val="36"/>
          <w:u w:color="808080"/>
        </w:rPr>
        <w:t>HIMACS</w:t>
      </w:r>
    </w:p>
    <w:p w14:paraId="5768EF2D" w14:textId="77777777" w:rsidR="006E003E" w:rsidRPr="00DA3DAA" w:rsidRDefault="006E003E" w:rsidP="006E003E">
      <w:pPr>
        <w:pStyle w:val="Body"/>
        <w:spacing w:after="80" w:line="240" w:lineRule="auto"/>
        <w:jc w:val="center"/>
        <w:rPr>
          <w:rStyle w:val="hps"/>
          <w:rFonts w:ascii="Arial" w:eastAsia="Arial Narrow" w:hAnsi="Arial" w:cs="Arial"/>
          <w:b/>
          <w:bCs/>
          <w:color w:val="auto"/>
          <w:sz w:val="24"/>
          <w:szCs w:val="24"/>
          <w:u w:color="808080"/>
        </w:rPr>
      </w:pPr>
      <w:r w:rsidRPr="00DA3DAA">
        <w:rPr>
          <w:rStyle w:val="hps"/>
          <w:rFonts w:ascii="Arial" w:eastAsia="Arial Narrow" w:hAnsi="Arial" w:cs="Arial"/>
          <w:b/>
          <w:bCs/>
          <w:color w:val="auto"/>
          <w:sz w:val="24"/>
          <w:szCs w:val="24"/>
          <w:u w:color="808080"/>
        </w:rPr>
        <w:t>The shape of your ideas</w:t>
      </w:r>
    </w:p>
    <w:p w14:paraId="3758A4D1" w14:textId="77777777" w:rsidR="00F31E3E" w:rsidRPr="00DA3DAA" w:rsidRDefault="00F31E3E" w:rsidP="009407FB">
      <w:pPr>
        <w:spacing w:before="120" w:after="20" w:line="276" w:lineRule="auto"/>
        <w:jc w:val="both"/>
        <w:rPr>
          <w:rFonts w:ascii="Arial" w:hAnsi="Arial" w:cs="Arial"/>
          <w:b/>
          <w:bCs/>
          <w:sz w:val="21"/>
          <w:szCs w:val="21"/>
        </w:rPr>
      </w:pPr>
    </w:p>
    <w:p w14:paraId="6CC29498" w14:textId="47A89E4C" w:rsidR="00F31E3E" w:rsidRPr="00DA3DAA" w:rsidRDefault="00F31E3E" w:rsidP="009407FB">
      <w:pPr>
        <w:spacing w:before="120" w:after="20" w:line="276" w:lineRule="auto"/>
        <w:jc w:val="both"/>
        <w:rPr>
          <w:rFonts w:ascii="Arial" w:hAnsi="Arial" w:cs="Arial"/>
          <w:sz w:val="20"/>
          <w:szCs w:val="20"/>
        </w:rPr>
      </w:pPr>
      <w:r w:rsidRPr="00DA3DAA">
        <w:rPr>
          <w:rFonts w:ascii="Arial" w:hAnsi="Arial" w:cs="Arial"/>
          <w:b/>
          <w:bCs/>
          <w:sz w:val="20"/>
          <w:szCs w:val="20"/>
        </w:rPr>
        <w:t>HIMACS</w:t>
      </w:r>
      <w:r w:rsidRPr="00DA3DAA">
        <w:rPr>
          <w:rFonts w:ascii="Arial" w:hAnsi="Arial" w:cs="Arial"/>
          <w:sz w:val="20"/>
          <w:szCs w:val="20"/>
        </w:rPr>
        <w:t xml:space="preserve"> ist ein leistungsstarker </w:t>
      </w:r>
      <w:r w:rsidRPr="00DA3DAA">
        <w:rPr>
          <w:rFonts w:ascii="Arial" w:hAnsi="Arial" w:cs="Arial"/>
          <w:b/>
          <w:bCs/>
          <w:sz w:val="20"/>
          <w:szCs w:val="20"/>
        </w:rPr>
        <w:t xml:space="preserve">Mineralwerkstoff </w:t>
      </w:r>
      <w:r w:rsidRPr="00DA3DAA">
        <w:rPr>
          <w:rFonts w:ascii="Arial" w:hAnsi="Arial" w:cs="Arial"/>
          <w:sz w:val="20"/>
          <w:szCs w:val="20"/>
        </w:rPr>
        <w:t>für Anwendungen in Architektur und Innenausbau – von Fassaden und Wandverkleidungen bis hin zu Küchen, Bädern und maßgefertigten Möbeln im gewerblichen, privaten und öffentlichen Raum. Bestehend aus Mineralien, Acryl und natürlichen Pigmenten, bietet das Material eine glatte, porenfreie und optisch fugenlose Oberfläche, die höchsten Ansprüchen an Design, Verarbeitung, Langlebigkeit und Hygiene gerecht wird.</w:t>
      </w:r>
    </w:p>
    <w:p w14:paraId="02FF65E7" w14:textId="2D79078E" w:rsidR="00F31E3E" w:rsidRPr="00DA3DAA" w:rsidRDefault="00F31E3E" w:rsidP="009407FB">
      <w:pPr>
        <w:spacing w:before="120" w:after="20" w:line="276" w:lineRule="auto"/>
        <w:jc w:val="both"/>
        <w:rPr>
          <w:rFonts w:ascii="Arial" w:hAnsi="Arial" w:cs="Arial"/>
          <w:sz w:val="20"/>
          <w:szCs w:val="20"/>
        </w:rPr>
      </w:pPr>
      <w:r w:rsidRPr="00DA3DAA">
        <w:rPr>
          <w:rFonts w:ascii="Arial" w:hAnsi="Arial" w:cs="Arial"/>
          <w:b/>
          <w:bCs/>
          <w:sz w:val="20"/>
          <w:szCs w:val="20"/>
        </w:rPr>
        <w:t>Thermoformbar und fugenlos</w:t>
      </w:r>
      <w:r w:rsidR="00593C9C" w:rsidRPr="00DA3DAA">
        <w:rPr>
          <w:rFonts w:ascii="Arial" w:hAnsi="Arial" w:cs="Arial"/>
          <w:b/>
          <w:bCs/>
          <w:sz w:val="20"/>
          <w:szCs w:val="20"/>
        </w:rPr>
        <w:t xml:space="preserve"> verarbeitbar</w:t>
      </w:r>
      <w:r w:rsidRPr="00DA3DAA">
        <w:rPr>
          <w:rFonts w:ascii="Arial" w:hAnsi="Arial" w:cs="Arial"/>
          <w:sz w:val="20"/>
          <w:szCs w:val="20"/>
        </w:rPr>
        <w:t xml:space="preserve"> lässt sich HIMACS in nahezu jede Form bringen und ermöglicht fließende, dreidimensionale Gestaltungen. Die Kombination aus steinähnlicher Robustheit und der Bearbeitbarkeit von Holz </w:t>
      </w:r>
      <w:r w:rsidR="00593C9C" w:rsidRPr="00DA3DAA">
        <w:rPr>
          <w:rFonts w:ascii="Arial" w:hAnsi="Arial" w:cs="Arial"/>
          <w:sz w:val="20"/>
          <w:szCs w:val="20"/>
        </w:rPr>
        <w:t xml:space="preserve">bietet </w:t>
      </w:r>
      <w:r w:rsidRPr="00DA3DAA">
        <w:rPr>
          <w:rFonts w:ascii="Arial" w:hAnsi="Arial" w:cs="Arial"/>
          <w:sz w:val="20"/>
          <w:szCs w:val="20"/>
        </w:rPr>
        <w:t>sowohl gestalterische Freiheit als auch technische Präzision.</w:t>
      </w:r>
    </w:p>
    <w:p w14:paraId="42392796" w14:textId="20DFEE08" w:rsidR="00F31E3E" w:rsidRPr="00DA3DAA" w:rsidRDefault="004F42B5" w:rsidP="009407FB">
      <w:pPr>
        <w:spacing w:before="120" w:after="20" w:line="276" w:lineRule="auto"/>
        <w:jc w:val="both"/>
        <w:rPr>
          <w:rFonts w:ascii="Arial" w:hAnsi="Arial" w:cs="Arial"/>
          <w:sz w:val="20"/>
          <w:szCs w:val="20"/>
        </w:rPr>
      </w:pPr>
      <w:r w:rsidRPr="00DA3DAA">
        <w:rPr>
          <w:rFonts w:ascii="Arial" w:hAnsi="Arial" w:cs="Arial"/>
          <w:sz w:val="20"/>
          <w:szCs w:val="20"/>
        </w:rPr>
        <w:t xml:space="preserve">Von international renommierten Architekten und Designern wie </w:t>
      </w:r>
      <w:r w:rsidRPr="00DA3DAA">
        <w:rPr>
          <w:rFonts w:ascii="Arial" w:hAnsi="Arial" w:cs="Arial"/>
          <w:b/>
          <w:bCs/>
          <w:sz w:val="20"/>
          <w:szCs w:val="20"/>
        </w:rPr>
        <w:t xml:space="preserve">Zaha Hadid, Jean Nouvel, Rafael Moneo, Karim Rashid, Marcel Wanders </w:t>
      </w:r>
      <w:r w:rsidRPr="00DA3DAA">
        <w:rPr>
          <w:rFonts w:ascii="Arial" w:hAnsi="Arial" w:cs="Arial"/>
          <w:sz w:val="20"/>
          <w:szCs w:val="20"/>
        </w:rPr>
        <w:t>und</w:t>
      </w:r>
      <w:r w:rsidRPr="00DA3DAA">
        <w:rPr>
          <w:rFonts w:ascii="Arial" w:hAnsi="Arial" w:cs="Arial"/>
          <w:b/>
          <w:bCs/>
          <w:sz w:val="20"/>
          <w:szCs w:val="20"/>
        </w:rPr>
        <w:t xml:space="preserve"> David Chipperfield</w:t>
      </w:r>
      <w:r w:rsidRPr="00DA3DAA">
        <w:rPr>
          <w:rFonts w:ascii="Arial" w:hAnsi="Arial" w:cs="Arial"/>
          <w:sz w:val="20"/>
          <w:szCs w:val="20"/>
        </w:rPr>
        <w:t xml:space="preserve"> spezifiziert, ist HIMACS in der zeitgenössischen Architektur und im Design weltweit etabliert.</w:t>
      </w:r>
    </w:p>
    <w:p w14:paraId="5988D86E" w14:textId="1E9734F3" w:rsidR="004F42B5" w:rsidRPr="00DA3DAA" w:rsidRDefault="004F42B5" w:rsidP="009407FB">
      <w:pPr>
        <w:spacing w:before="120" w:after="20" w:line="276" w:lineRule="auto"/>
        <w:jc w:val="both"/>
        <w:rPr>
          <w:rFonts w:ascii="Arial" w:hAnsi="Arial" w:cs="Arial"/>
          <w:sz w:val="20"/>
          <w:szCs w:val="20"/>
        </w:rPr>
      </w:pPr>
      <w:r w:rsidRPr="00DA3DAA">
        <w:rPr>
          <w:rFonts w:ascii="Arial" w:hAnsi="Arial" w:cs="Arial"/>
          <w:sz w:val="20"/>
          <w:szCs w:val="20"/>
        </w:rPr>
        <w:t xml:space="preserve">Dank </w:t>
      </w:r>
      <w:r w:rsidRPr="00DA3DAA">
        <w:rPr>
          <w:rFonts w:ascii="Arial" w:hAnsi="Arial" w:cs="Arial"/>
          <w:b/>
          <w:bCs/>
          <w:sz w:val="20"/>
          <w:szCs w:val="20"/>
        </w:rPr>
        <w:t>modernster thermischer Aushärtungstechnologie</w:t>
      </w:r>
      <w:r w:rsidRPr="00DA3DAA">
        <w:rPr>
          <w:rFonts w:ascii="Arial" w:hAnsi="Arial" w:cs="Arial"/>
          <w:sz w:val="20"/>
          <w:szCs w:val="20"/>
        </w:rPr>
        <w:t xml:space="preserve"> verfügt HIMACS über eine dichte, homogene Struktur, die Festigkeit und Langlebigkeit erhöht. Die </w:t>
      </w:r>
      <w:r w:rsidRPr="00DA3DAA">
        <w:rPr>
          <w:rFonts w:ascii="Arial" w:hAnsi="Arial" w:cs="Arial"/>
          <w:b/>
          <w:bCs/>
          <w:sz w:val="20"/>
          <w:szCs w:val="20"/>
        </w:rPr>
        <w:t>HIMACS Ultra Range</w:t>
      </w:r>
      <w:r w:rsidRPr="00DA3DAA">
        <w:rPr>
          <w:rFonts w:ascii="Arial" w:hAnsi="Arial" w:cs="Arial"/>
          <w:sz w:val="20"/>
          <w:szCs w:val="20"/>
        </w:rPr>
        <w:t xml:space="preserve"> kombiniert erweiterte Thermoformbarkeit mit optimierter Farbstabilität, ermöglicht einen minimalen Innenradius von 6 mm und bietet tiefe, gleichmäßige Farbtöne für noch größere gestalterische Möglichkeiten.</w:t>
      </w:r>
    </w:p>
    <w:p w14:paraId="4D019022" w14:textId="21E0DF44" w:rsidR="004F42B5" w:rsidRPr="00DA3DAA" w:rsidRDefault="004F42B5" w:rsidP="009407FB">
      <w:pPr>
        <w:spacing w:before="120" w:after="20" w:line="276" w:lineRule="auto"/>
        <w:jc w:val="both"/>
        <w:rPr>
          <w:rFonts w:ascii="Arial" w:hAnsi="Arial" w:cs="Arial"/>
          <w:sz w:val="20"/>
          <w:szCs w:val="20"/>
        </w:rPr>
      </w:pPr>
      <w:r w:rsidRPr="00DA3DAA">
        <w:rPr>
          <w:rFonts w:ascii="Arial" w:hAnsi="Arial" w:cs="Arial"/>
          <w:sz w:val="20"/>
          <w:szCs w:val="20"/>
        </w:rPr>
        <w:t xml:space="preserve">HIMACS unterstützt eine verantwortungsvolle Materialwahl durch messbare und verifizierbare Nachhaltigkeitseigenschaften. Langlebigkeit, Reparaturfähigkeit und fugenlose Verarbeitung tragen zu verlängerten Produktlebenszyklen und einem reduzierten </w:t>
      </w:r>
      <w:r w:rsidRPr="00E90091">
        <w:rPr>
          <w:rFonts w:ascii="Arial" w:hAnsi="Arial" w:cs="Arial"/>
          <w:sz w:val="20"/>
          <w:szCs w:val="20"/>
        </w:rPr>
        <w:t>Materialeinsatz bei, während Materialverschnitt im Fertigungsprozess wiederverwendet werden kann.</w:t>
      </w:r>
    </w:p>
    <w:p w14:paraId="5AB31BBF" w14:textId="4EEC5BFD" w:rsidR="004F42B5" w:rsidRPr="00DA3DAA" w:rsidRDefault="00176E6E" w:rsidP="009407FB">
      <w:pPr>
        <w:spacing w:before="120" w:after="20" w:line="276" w:lineRule="auto"/>
        <w:jc w:val="both"/>
        <w:rPr>
          <w:rFonts w:ascii="Arial" w:hAnsi="Arial" w:cs="Arial"/>
          <w:sz w:val="20"/>
          <w:szCs w:val="20"/>
        </w:rPr>
      </w:pPr>
      <w:r w:rsidRPr="00DA3DAA">
        <w:rPr>
          <w:rFonts w:ascii="Arial" w:hAnsi="Arial" w:cs="Arial"/>
          <w:sz w:val="20"/>
          <w:szCs w:val="20"/>
        </w:rPr>
        <w:t xml:space="preserve">Porenfrei und pflegeleicht setzt HIMACS keine VOC-Emissionen frei und enthält weder Siliziumdioxid noch Formaldehyd oder Nanopartikel. Zertifiziert für hohe Innenraumluftqualität, unter anderem mit </w:t>
      </w:r>
      <w:r w:rsidRPr="00DA3DAA">
        <w:rPr>
          <w:rFonts w:ascii="Arial" w:hAnsi="Arial" w:cs="Arial"/>
          <w:b/>
          <w:bCs/>
          <w:sz w:val="20"/>
          <w:szCs w:val="20"/>
        </w:rPr>
        <w:t>GREENGUARD Gold</w:t>
      </w:r>
      <w:r w:rsidRPr="00DA3DAA">
        <w:rPr>
          <w:rFonts w:ascii="Arial" w:hAnsi="Arial" w:cs="Arial"/>
          <w:sz w:val="20"/>
          <w:szCs w:val="20"/>
        </w:rPr>
        <w:t xml:space="preserve"> sowie der höchsten Stufe der </w:t>
      </w:r>
      <w:r w:rsidRPr="00DA3DAA">
        <w:rPr>
          <w:rFonts w:ascii="Arial" w:hAnsi="Arial" w:cs="Arial"/>
          <w:b/>
          <w:bCs/>
          <w:sz w:val="20"/>
          <w:szCs w:val="20"/>
        </w:rPr>
        <w:t>IAC-Zertifizierung</w:t>
      </w:r>
      <w:r w:rsidRPr="00DA3DAA">
        <w:rPr>
          <w:rFonts w:ascii="Arial" w:hAnsi="Arial" w:cs="Arial"/>
          <w:sz w:val="20"/>
          <w:szCs w:val="20"/>
        </w:rPr>
        <w:t>, unterstützt es gesunde und sichere Innenräume.</w:t>
      </w:r>
    </w:p>
    <w:p w14:paraId="3BDBDA81" w14:textId="0DAD64C7" w:rsidR="004F42B5" w:rsidRPr="00DA3DAA" w:rsidRDefault="00117270" w:rsidP="009407FB">
      <w:pPr>
        <w:spacing w:before="120" w:after="20" w:line="276" w:lineRule="auto"/>
        <w:jc w:val="both"/>
        <w:rPr>
          <w:rFonts w:ascii="Arial" w:hAnsi="Arial" w:cs="Arial"/>
          <w:sz w:val="20"/>
          <w:szCs w:val="20"/>
        </w:rPr>
      </w:pPr>
      <w:r w:rsidRPr="00DA3DAA">
        <w:rPr>
          <w:rFonts w:ascii="Arial" w:hAnsi="Arial" w:cs="Arial"/>
          <w:sz w:val="20"/>
          <w:szCs w:val="20"/>
        </w:rPr>
        <w:t xml:space="preserve">Eine wachsende Auswahl an Farben, darunter Alpine White, enthält </w:t>
      </w:r>
      <w:r w:rsidRPr="00DA3DAA">
        <w:rPr>
          <w:rFonts w:ascii="Arial" w:hAnsi="Arial" w:cs="Arial"/>
          <w:b/>
          <w:bCs/>
          <w:sz w:val="20"/>
          <w:szCs w:val="20"/>
        </w:rPr>
        <w:t>SCS-zertifizierte Pre-Consumer-</w:t>
      </w:r>
      <w:r w:rsidR="007201D5" w:rsidRPr="00DA3DAA">
        <w:rPr>
          <w:rFonts w:ascii="Arial" w:hAnsi="Arial" w:cs="Arial"/>
          <w:b/>
          <w:bCs/>
          <w:sz w:val="20"/>
          <w:szCs w:val="20"/>
        </w:rPr>
        <w:t>Rezyklat-Anteile</w:t>
      </w:r>
      <w:r w:rsidRPr="00DA3DAA">
        <w:rPr>
          <w:rFonts w:ascii="Arial" w:hAnsi="Arial" w:cs="Arial"/>
          <w:sz w:val="20"/>
          <w:szCs w:val="20"/>
        </w:rPr>
        <w:t xml:space="preserve">. Das komplette HIMACS Sortiment an Spülen und Waschbecken enthält mindestens 8 % zertifiziertes Recyclingmaterial. Umweltproduktdeklarationen (EPDs) sind verfügbar, und das Material kann zu Zertifizierungen wie </w:t>
      </w:r>
      <w:r w:rsidRPr="00DA3DAA">
        <w:rPr>
          <w:rFonts w:ascii="Arial" w:hAnsi="Arial" w:cs="Arial"/>
          <w:b/>
          <w:bCs/>
          <w:sz w:val="20"/>
          <w:szCs w:val="20"/>
        </w:rPr>
        <w:t xml:space="preserve">LEED, BREEAM </w:t>
      </w:r>
      <w:r w:rsidRPr="00DA3DAA">
        <w:rPr>
          <w:rFonts w:ascii="Arial" w:hAnsi="Arial" w:cs="Arial"/>
          <w:sz w:val="20"/>
          <w:szCs w:val="20"/>
        </w:rPr>
        <w:t>und</w:t>
      </w:r>
      <w:r w:rsidRPr="00DA3DAA">
        <w:rPr>
          <w:rFonts w:ascii="Arial" w:hAnsi="Arial" w:cs="Arial"/>
          <w:b/>
          <w:bCs/>
          <w:sz w:val="20"/>
          <w:szCs w:val="20"/>
        </w:rPr>
        <w:t xml:space="preserve"> DGNB</w:t>
      </w:r>
      <w:r w:rsidRPr="00DA3DAA">
        <w:rPr>
          <w:rFonts w:ascii="Arial" w:hAnsi="Arial" w:cs="Arial"/>
          <w:sz w:val="20"/>
          <w:szCs w:val="20"/>
        </w:rPr>
        <w:t xml:space="preserve"> beitragen.</w:t>
      </w:r>
    </w:p>
    <w:p w14:paraId="0DEAA840" w14:textId="527BDA4E" w:rsidR="007201D5" w:rsidRPr="00DA3DAA" w:rsidRDefault="00E24E17" w:rsidP="009407FB">
      <w:pPr>
        <w:spacing w:before="120" w:after="20" w:line="276" w:lineRule="auto"/>
        <w:jc w:val="both"/>
        <w:rPr>
          <w:rFonts w:ascii="Arial" w:hAnsi="Arial" w:cs="Arial"/>
          <w:sz w:val="20"/>
          <w:szCs w:val="20"/>
        </w:rPr>
      </w:pPr>
      <w:r w:rsidRPr="00DA3DAA">
        <w:rPr>
          <w:rFonts w:ascii="Arial" w:hAnsi="Arial" w:cs="Arial"/>
          <w:sz w:val="20"/>
          <w:szCs w:val="20"/>
        </w:rPr>
        <w:t>Hergestellt nach ISO 14001-Standards profitiert HIMACS von einer kontinuierlichen Überwachung und Verbesserung der Umweltleistung, einschließlich Ressourceneffizienz und reduzierter Emissionen.</w:t>
      </w:r>
    </w:p>
    <w:p w14:paraId="11091754" w14:textId="45B0A594" w:rsidR="00E24E17" w:rsidRPr="00DA3DAA" w:rsidRDefault="00E24E17" w:rsidP="009407FB">
      <w:pPr>
        <w:spacing w:before="120" w:after="20" w:line="276" w:lineRule="auto"/>
        <w:jc w:val="both"/>
        <w:rPr>
          <w:rFonts w:ascii="Arial" w:hAnsi="Arial" w:cs="Arial"/>
          <w:sz w:val="20"/>
          <w:szCs w:val="20"/>
        </w:rPr>
      </w:pPr>
      <w:r w:rsidRPr="00DA3DAA">
        <w:rPr>
          <w:rFonts w:ascii="Arial" w:hAnsi="Arial" w:cs="Arial"/>
          <w:sz w:val="20"/>
          <w:szCs w:val="20"/>
        </w:rPr>
        <w:t>Zahlreiche internationale Zertifizierungen bestätigen Qualität, Sicherheit, Hygiene und Brandschutz. HIMACS war zudem der erste Mineralwerkstoff mit einer Europäischen Technischen Bewertung (ETA) für Fassadenanwendungen (Alpine White S728).</w:t>
      </w:r>
    </w:p>
    <w:p w14:paraId="5A80B469" w14:textId="51D8BF49" w:rsidR="00022AD2" w:rsidRPr="00022AD2" w:rsidRDefault="00022AD2" w:rsidP="00022AD2">
      <w:pPr>
        <w:spacing w:before="120" w:after="20" w:line="276" w:lineRule="auto"/>
        <w:jc w:val="both"/>
        <w:rPr>
          <w:rFonts w:ascii="Arial" w:hAnsi="Arial" w:cs="Arial"/>
          <w:sz w:val="20"/>
          <w:szCs w:val="20"/>
        </w:rPr>
      </w:pPr>
      <w:r w:rsidRPr="00022AD2">
        <w:rPr>
          <w:rFonts w:ascii="Arial" w:hAnsi="Arial" w:cs="Arial"/>
          <w:sz w:val="20"/>
          <w:szCs w:val="20"/>
        </w:rPr>
        <w:t>Für Produkte, die von zertifizierten Mitgliedern des HIMACS</w:t>
      </w:r>
      <w:r w:rsidRPr="00DA3DAA">
        <w:rPr>
          <w:rFonts w:ascii="Arial" w:hAnsi="Arial" w:cs="Arial"/>
          <w:sz w:val="20"/>
          <w:szCs w:val="20"/>
        </w:rPr>
        <w:t>-</w:t>
      </w:r>
      <w:r w:rsidRPr="00022AD2">
        <w:rPr>
          <w:rFonts w:ascii="Arial" w:hAnsi="Arial" w:cs="Arial"/>
          <w:sz w:val="20"/>
          <w:szCs w:val="20"/>
        </w:rPr>
        <w:t>Quality</w:t>
      </w:r>
      <w:r w:rsidRPr="00DA3DAA">
        <w:rPr>
          <w:rFonts w:ascii="Arial" w:hAnsi="Arial" w:cs="Arial"/>
          <w:sz w:val="20"/>
          <w:szCs w:val="20"/>
        </w:rPr>
        <w:t>-</w:t>
      </w:r>
      <w:r w:rsidRPr="00022AD2">
        <w:rPr>
          <w:rFonts w:ascii="Arial" w:hAnsi="Arial" w:cs="Arial"/>
          <w:sz w:val="20"/>
          <w:szCs w:val="20"/>
        </w:rPr>
        <w:t>Club</w:t>
      </w:r>
      <w:r w:rsidRPr="00DA3DAA">
        <w:rPr>
          <w:rFonts w:ascii="Arial" w:hAnsi="Arial" w:cs="Arial"/>
          <w:sz w:val="20"/>
          <w:szCs w:val="20"/>
        </w:rPr>
        <w:t>-</w:t>
      </w:r>
      <w:r w:rsidRPr="00022AD2">
        <w:rPr>
          <w:rFonts w:ascii="Arial" w:hAnsi="Arial" w:cs="Arial"/>
          <w:sz w:val="20"/>
          <w:szCs w:val="20"/>
        </w:rPr>
        <w:t xml:space="preserve">Netzwerks gefertigt und installiert werden, gilt eine </w:t>
      </w:r>
      <w:r w:rsidRPr="00022AD2">
        <w:rPr>
          <w:rFonts w:ascii="Arial" w:hAnsi="Arial" w:cs="Arial"/>
          <w:b/>
          <w:bCs/>
          <w:sz w:val="20"/>
          <w:szCs w:val="20"/>
        </w:rPr>
        <w:t>15-jährige Garantie</w:t>
      </w:r>
      <w:r w:rsidRPr="00022AD2">
        <w:rPr>
          <w:rFonts w:ascii="Arial" w:hAnsi="Arial" w:cs="Arial"/>
          <w:sz w:val="20"/>
          <w:szCs w:val="20"/>
        </w:rPr>
        <w:t>.</w:t>
      </w:r>
    </w:p>
    <w:p w14:paraId="169612A3" w14:textId="77777777" w:rsidR="00022AD2" w:rsidRPr="00022AD2" w:rsidRDefault="00022AD2" w:rsidP="00022AD2">
      <w:pPr>
        <w:spacing w:before="120" w:after="20" w:line="276" w:lineRule="auto"/>
        <w:jc w:val="both"/>
        <w:rPr>
          <w:rFonts w:ascii="Arial" w:hAnsi="Arial" w:cs="Arial"/>
          <w:sz w:val="20"/>
          <w:szCs w:val="20"/>
        </w:rPr>
      </w:pPr>
      <w:r w:rsidRPr="00022AD2">
        <w:rPr>
          <w:rFonts w:ascii="Arial" w:hAnsi="Arial" w:cs="Arial"/>
          <w:sz w:val="20"/>
          <w:szCs w:val="20"/>
        </w:rPr>
        <w:t>HIMACS wird von LX Hausys entwickelt und produziert, einem weltweit führenden Unternehmen für innovative Materialien und Tochtergesellschaft der LX Holdings Corp.</w:t>
      </w:r>
    </w:p>
    <w:p w14:paraId="5E13DC50" w14:textId="77777777" w:rsidR="00022AD2" w:rsidRPr="00DA3DAA" w:rsidRDefault="00022AD2" w:rsidP="000A71A3">
      <w:pPr>
        <w:spacing w:after="80" w:line="259" w:lineRule="auto"/>
        <w:rPr>
          <w:rFonts w:ascii="Arial" w:hAnsi="Arial" w:cs="Arial"/>
          <w:b/>
          <w:bCs/>
          <w:sz w:val="20"/>
          <w:szCs w:val="20"/>
        </w:rPr>
      </w:pPr>
    </w:p>
    <w:p w14:paraId="3C58D8FC" w14:textId="67F24676" w:rsidR="00357D96" w:rsidRPr="00DA3DAA" w:rsidRDefault="00357D96" w:rsidP="00DA3DAA">
      <w:pPr>
        <w:spacing w:after="80" w:line="259" w:lineRule="auto"/>
        <w:jc w:val="center"/>
        <w:rPr>
          <w:rFonts w:ascii="Arial" w:hAnsi="Arial" w:cs="Arial"/>
          <w:b/>
          <w:bCs/>
          <w:sz w:val="20"/>
          <w:szCs w:val="20"/>
        </w:rPr>
      </w:pPr>
      <w:r w:rsidRPr="00DA3DAA">
        <w:rPr>
          <w:rFonts w:ascii="Arial" w:hAnsi="Arial" w:cs="Arial"/>
          <w:b/>
          <w:bCs/>
          <w:sz w:val="20"/>
          <w:szCs w:val="20"/>
        </w:rPr>
        <w:t xml:space="preserve">Nützliche </w:t>
      </w:r>
      <w:r w:rsidR="00022AD2" w:rsidRPr="00DA3DAA">
        <w:rPr>
          <w:rFonts w:ascii="Arial" w:hAnsi="Arial" w:cs="Arial"/>
          <w:b/>
          <w:bCs/>
          <w:sz w:val="20"/>
          <w:szCs w:val="20"/>
        </w:rPr>
        <w:t>Links</w:t>
      </w:r>
      <w:r w:rsidRPr="00DA3DAA">
        <w:rPr>
          <w:rFonts w:ascii="Arial" w:hAnsi="Arial" w:cs="Arial"/>
          <w:b/>
          <w:bCs/>
          <w:sz w:val="20"/>
          <w:szCs w:val="20"/>
        </w:rPr>
        <w:t>:</w:t>
      </w:r>
    </w:p>
    <w:p w14:paraId="0B5A6299" w14:textId="257C8C4E" w:rsidR="00357D96" w:rsidRPr="00DA3DAA" w:rsidRDefault="00000000" w:rsidP="00DA3DAA">
      <w:pPr>
        <w:spacing w:after="80" w:line="259" w:lineRule="auto"/>
        <w:jc w:val="center"/>
        <w:rPr>
          <w:rFonts w:ascii="Arial" w:hAnsi="Arial" w:cs="Arial"/>
          <w:sz w:val="20"/>
          <w:szCs w:val="20"/>
        </w:rPr>
      </w:pPr>
      <w:hyperlink r:id="rId6" w:history="1">
        <w:r w:rsidR="00357D96" w:rsidRPr="00DA3DAA">
          <w:rPr>
            <w:rStyle w:val="Hyperlink"/>
            <w:rFonts w:ascii="Arial" w:hAnsi="Arial" w:cs="Arial"/>
            <w:sz w:val="20"/>
            <w:szCs w:val="20"/>
          </w:rPr>
          <w:t>Website</w:t>
        </w:r>
      </w:hyperlink>
      <w:r w:rsidR="00357D96" w:rsidRPr="00DA3DAA">
        <w:rPr>
          <w:rFonts w:ascii="Arial" w:hAnsi="Arial" w:cs="Arial"/>
          <w:sz w:val="20"/>
          <w:szCs w:val="20"/>
        </w:rPr>
        <w:t xml:space="preserve"> │ </w:t>
      </w:r>
      <w:hyperlink r:id="rId7" w:history="1">
        <w:r w:rsidR="00357D96" w:rsidRPr="00DA3DAA">
          <w:rPr>
            <w:rStyle w:val="Hyperlink"/>
            <w:rFonts w:ascii="Arial" w:hAnsi="Arial" w:cs="Arial"/>
            <w:sz w:val="20"/>
            <w:szCs w:val="20"/>
          </w:rPr>
          <w:t>Newsroom</w:t>
        </w:r>
      </w:hyperlink>
      <w:r w:rsidR="00357D96" w:rsidRPr="00DA3DAA">
        <w:rPr>
          <w:rFonts w:ascii="Arial" w:hAnsi="Arial" w:cs="Arial"/>
          <w:sz w:val="20"/>
          <w:szCs w:val="20"/>
        </w:rPr>
        <w:t xml:space="preserve"> │ </w:t>
      </w:r>
      <w:hyperlink r:id="rId8" w:history="1">
        <w:r w:rsidR="00357D96" w:rsidRPr="00DA3DAA">
          <w:rPr>
            <w:rStyle w:val="Hyperlink"/>
            <w:rFonts w:ascii="Arial" w:hAnsi="Arial" w:cs="Arial"/>
            <w:sz w:val="20"/>
            <w:szCs w:val="20"/>
          </w:rPr>
          <w:t>Fabrication Knowledge Base (</w:t>
        </w:r>
        <w:r w:rsidR="00DA3DAA" w:rsidRPr="00DA3DAA">
          <w:rPr>
            <w:rStyle w:val="Hyperlink"/>
            <w:rFonts w:ascii="Arial" w:hAnsi="Arial" w:cs="Arial"/>
            <w:sz w:val="20"/>
            <w:szCs w:val="20"/>
          </w:rPr>
          <w:t>KI-gestützte Plattform</w:t>
        </w:r>
        <w:r w:rsidR="00357D96" w:rsidRPr="00DA3DAA">
          <w:rPr>
            <w:rStyle w:val="Hyperlink"/>
            <w:rFonts w:ascii="Arial" w:hAnsi="Arial" w:cs="Arial"/>
            <w:sz w:val="20"/>
            <w:szCs w:val="20"/>
          </w:rPr>
          <w:t>)</w:t>
        </w:r>
      </w:hyperlink>
    </w:p>
    <w:p w14:paraId="3B49E05F" w14:textId="77777777" w:rsidR="00DA3DAA" w:rsidRDefault="00DA3DAA" w:rsidP="00DA3DAA">
      <w:pPr>
        <w:spacing w:after="80" w:line="259" w:lineRule="auto"/>
        <w:jc w:val="center"/>
        <w:rPr>
          <w:rFonts w:ascii="Arial" w:hAnsi="Arial" w:cs="Arial"/>
          <w:b/>
          <w:bCs/>
          <w:sz w:val="20"/>
          <w:szCs w:val="20"/>
        </w:rPr>
      </w:pPr>
    </w:p>
    <w:p w14:paraId="7BD225C6" w14:textId="4EEED40D" w:rsidR="00357D96" w:rsidRPr="00DA3DAA" w:rsidRDefault="00357D96" w:rsidP="00DA3DAA">
      <w:pPr>
        <w:spacing w:after="80" w:line="259" w:lineRule="auto"/>
        <w:jc w:val="center"/>
        <w:rPr>
          <w:rFonts w:ascii="Arial" w:hAnsi="Arial" w:cs="Arial"/>
          <w:b/>
          <w:bCs/>
          <w:sz w:val="20"/>
          <w:szCs w:val="20"/>
        </w:rPr>
      </w:pPr>
      <w:r w:rsidRPr="00DA3DAA">
        <w:rPr>
          <w:rFonts w:ascii="Arial" w:hAnsi="Arial" w:cs="Arial"/>
          <w:b/>
          <w:bCs/>
          <w:sz w:val="20"/>
          <w:szCs w:val="20"/>
        </w:rPr>
        <w:t>Bleiben Sie vernetzt:</w:t>
      </w:r>
    </w:p>
    <w:p w14:paraId="5283A1DF" w14:textId="2801F34D" w:rsidR="00D969B8" w:rsidRPr="00DA3DAA" w:rsidRDefault="00000000" w:rsidP="00DA3DAA">
      <w:pPr>
        <w:spacing w:after="80" w:line="259" w:lineRule="auto"/>
        <w:jc w:val="center"/>
        <w:rPr>
          <w:rStyle w:val="hps"/>
          <w:b/>
          <w:bCs/>
          <w:color w:val="808080"/>
          <w:sz w:val="20"/>
          <w:szCs w:val="20"/>
          <w:u w:color="808080"/>
        </w:rPr>
      </w:pPr>
      <w:hyperlink r:id="rId9" w:history="1">
        <w:r w:rsidR="00357D96" w:rsidRPr="00DA3DAA">
          <w:rPr>
            <w:rStyle w:val="Hyperlink"/>
            <w:rFonts w:ascii="Arial" w:hAnsi="Arial" w:cs="Arial"/>
            <w:sz w:val="20"/>
            <w:szCs w:val="20"/>
          </w:rPr>
          <w:t>Newsletter</w:t>
        </w:r>
      </w:hyperlink>
      <w:r w:rsidR="00357D96" w:rsidRPr="00DA3DAA">
        <w:rPr>
          <w:rFonts w:ascii="Arial" w:hAnsi="Arial" w:cs="Arial"/>
          <w:sz w:val="20"/>
          <w:szCs w:val="20"/>
        </w:rPr>
        <w:t xml:space="preserve"> | </w:t>
      </w:r>
      <w:hyperlink r:id="rId10" w:history="1">
        <w:r w:rsidR="00357D96" w:rsidRPr="00DA3DAA">
          <w:rPr>
            <w:rStyle w:val="Hyperlink"/>
            <w:rFonts w:ascii="Arial" w:hAnsi="Arial" w:cs="Arial"/>
            <w:sz w:val="20"/>
            <w:szCs w:val="20"/>
          </w:rPr>
          <w:t>Instagram</w:t>
        </w:r>
      </w:hyperlink>
      <w:r w:rsidR="00357D96" w:rsidRPr="00DA3DAA">
        <w:rPr>
          <w:rFonts w:ascii="Arial" w:hAnsi="Arial" w:cs="Arial"/>
          <w:sz w:val="20"/>
          <w:szCs w:val="20"/>
        </w:rPr>
        <w:t xml:space="preserve"> | </w:t>
      </w:r>
      <w:hyperlink r:id="rId11" w:history="1">
        <w:r w:rsidR="00357D96" w:rsidRPr="00DA3DAA">
          <w:rPr>
            <w:rStyle w:val="Hyperlink"/>
            <w:rFonts w:ascii="Arial" w:hAnsi="Arial" w:cs="Arial"/>
            <w:sz w:val="20"/>
            <w:szCs w:val="20"/>
          </w:rPr>
          <w:t>Facebook</w:t>
        </w:r>
      </w:hyperlink>
      <w:r w:rsidR="00357D96" w:rsidRPr="00DA3DAA">
        <w:rPr>
          <w:rFonts w:ascii="Arial" w:hAnsi="Arial" w:cs="Arial"/>
          <w:sz w:val="20"/>
          <w:szCs w:val="20"/>
        </w:rPr>
        <w:t xml:space="preserve"> | </w:t>
      </w:r>
      <w:hyperlink r:id="rId12" w:history="1">
        <w:r w:rsidR="00357D96" w:rsidRPr="00DA3DAA">
          <w:rPr>
            <w:rStyle w:val="Hyperlink"/>
            <w:rFonts w:ascii="Arial" w:hAnsi="Arial" w:cs="Arial"/>
            <w:sz w:val="20"/>
            <w:szCs w:val="20"/>
          </w:rPr>
          <w:t>LinkedIn</w:t>
        </w:r>
      </w:hyperlink>
      <w:r w:rsidR="00357D96" w:rsidRPr="00DA3DAA">
        <w:rPr>
          <w:rFonts w:ascii="Arial" w:hAnsi="Arial" w:cs="Arial"/>
          <w:sz w:val="20"/>
          <w:szCs w:val="20"/>
        </w:rPr>
        <w:t xml:space="preserve"> | </w:t>
      </w:r>
      <w:hyperlink r:id="rId13" w:history="1">
        <w:r w:rsidR="00357D96" w:rsidRPr="00DA3DAA">
          <w:rPr>
            <w:rStyle w:val="Hyperlink"/>
            <w:rFonts w:ascii="Arial" w:hAnsi="Arial" w:cs="Arial"/>
            <w:sz w:val="20"/>
            <w:szCs w:val="20"/>
          </w:rPr>
          <w:t>Pinterest</w:t>
        </w:r>
      </w:hyperlink>
      <w:r w:rsidR="00357D96" w:rsidRPr="00DA3DAA">
        <w:rPr>
          <w:rFonts w:ascii="Arial" w:hAnsi="Arial" w:cs="Arial"/>
          <w:sz w:val="20"/>
          <w:szCs w:val="20"/>
        </w:rPr>
        <w:t xml:space="preserve"> │</w:t>
      </w:r>
      <w:hyperlink r:id="rId14" w:history="1">
        <w:r w:rsidR="00357D96" w:rsidRPr="00DA3DAA">
          <w:rPr>
            <w:rStyle w:val="Hyperlink"/>
            <w:rFonts w:ascii="Arial" w:hAnsi="Arial" w:cs="Arial"/>
            <w:sz w:val="20"/>
            <w:szCs w:val="20"/>
          </w:rPr>
          <w:t>YouTube</w:t>
        </w:r>
      </w:hyperlink>
    </w:p>
    <w:sectPr w:rsidR="00D969B8" w:rsidRPr="00DA3DAA" w:rsidSect="009407FB">
      <w:headerReference w:type="default" r:id="rId15"/>
      <w:footerReference w:type="default" r:id="rId16"/>
      <w:pgSz w:w="11900" w:h="16840"/>
      <w:pgMar w:top="1276" w:right="1440" w:bottom="1134" w:left="1440" w:header="709" w:footer="4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8EAD9" w14:textId="77777777" w:rsidR="00E37C2F" w:rsidRDefault="00E37C2F">
      <w:r>
        <w:separator/>
      </w:r>
    </w:p>
  </w:endnote>
  <w:endnote w:type="continuationSeparator" w:id="0">
    <w:p w14:paraId="22ADBA6E" w14:textId="77777777" w:rsidR="00E37C2F" w:rsidRDefault="00E3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691E" w14:textId="532EF8DF" w:rsidR="00D969B8" w:rsidRPr="00F31E3E" w:rsidRDefault="00452767" w:rsidP="00452767">
    <w:pPr>
      <w:pStyle w:val="Footer"/>
      <w:tabs>
        <w:tab w:val="right" w:pos="9000"/>
      </w:tabs>
      <w:rPr>
        <w:rStyle w:val="hps"/>
        <w:rFonts w:ascii="Arial" w:hAnsi="Arial" w:cs="Arial"/>
        <w:b/>
        <w:bCs/>
        <w:color w:val="auto"/>
        <w:sz w:val="16"/>
        <w:szCs w:val="16"/>
        <w:u w:color="808080"/>
      </w:rPr>
    </w:pPr>
    <w:r>
      <w:rPr>
        <w:rStyle w:val="hps"/>
        <w:rFonts w:ascii="Arial" w:hAnsi="Arial" w:cs="Arial"/>
        <w:b/>
        <w:color w:val="808080"/>
        <w:sz w:val="16"/>
        <w:szCs w:val="16"/>
        <w:u w:color="808080"/>
      </w:rPr>
      <w:tab/>
    </w:r>
    <w:r w:rsidR="00D969B8" w:rsidRPr="00F31E3E">
      <w:rPr>
        <w:rStyle w:val="hps"/>
        <w:rFonts w:ascii="Arial" w:hAnsi="Arial" w:cs="Arial"/>
        <w:b/>
        <w:color w:val="auto"/>
        <w:sz w:val="16"/>
        <w:szCs w:val="16"/>
        <w:u w:color="808080"/>
      </w:rPr>
      <w:t>HIMACS Medienkontakt für Europa</w:t>
    </w:r>
  </w:p>
  <w:p w14:paraId="2DDB489D" w14:textId="77777777" w:rsidR="00D969B8" w:rsidRPr="00F31E3E" w:rsidRDefault="00D969B8" w:rsidP="00D969B8">
    <w:pPr>
      <w:pStyle w:val="Footer"/>
      <w:tabs>
        <w:tab w:val="right" w:pos="9000"/>
      </w:tabs>
      <w:jc w:val="center"/>
      <w:rPr>
        <w:rStyle w:val="hps"/>
        <w:rFonts w:ascii="Arial" w:hAnsi="Arial" w:cs="Arial"/>
        <w:color w:val="auto"/>
        <w:sz w:val="16"/>
        <w:szCs w:val="16"/>
        <w:u w:color="808080"/>
      </w:rPr>
    </w:pPr>
    <w:r w:rsidRPr="00F31E3E">
      <w:rPr>
        <w:rStyle w:val="hps"/>
        <w:rFonts w:ascii="Arial" w:hAnsi="Arial" w:cs="Arial"/>
        <w:color w:val="auto"/>
        <w:sz w:val="16"/>
        <w:szCs w:val="16"/>
        <w:u w:color="808080"/>
      </w:rPr>
      <w:t xml:space="preserve">Mariana Fredes – Tel.: +41 (0) 79 693 46 99 – </w:t>
    </w:r>
    <w:hyperlink r:id="rId1" w:history="1">
      <w:r w:rsidRPr="00F31E3E">
        <w:rPr>
          <w:rStyle w:val="hps"/>
          <w:rFonts w:ascii="Arial" w:hAnsi="Arial" w:cs="Arial"/>
          <w:color w:val="auto"/>
          <w:sz w:val="16"/>
          <w:szCs w:val="16"/>
          <w:u w:color="808080"/>
        </w:rPr>
        <w:t>mfredes@lxhausys.com</w:t>
      </w:r>
    </w:hyperlink>
  </w:p>
  <w:p w14:paraId="507D8907" w14:textId="507408EF" w:rsidR="00D969B8" w:rsidRPr="00F31E3E" w:rsidRDefault="00D969B8" w:rsidP="00D969B8">
    <w:pPr>
      <w:pStyle w:val="Footer"/>
      <w:jc w:val="center"/>
      <w:rPr>
        <w:rStyle w:val="hps"/>
        <w:rFonts w:ascii="Arial" w:hAnsi="Arial" w:cs="Arial"/>
        <w:color w:val="auto"/>
        <w:sz w:val="16"/>
        <w:szCs w:val="16"/>
      </w:rPr>
    </w:pPr>
    <w:r w:rsidRPr="00F31E3E">
      <w:rPr>
        <w:rStyle w:val="hps"/>
        <w:rFonts w:ascii="Arial" w:hAnsi="Arial" w:cs="Arial"/>
        <w:color w:val="auto"/>
        <w:sz w:val="16"/>
        <w:szCs w:val="16"/>
        <w:u w:color="808080"/>
      </w:rPr>
      <w:t xml:space="preserve">Hochauflösende Bilder verfügbar unter </w:t>
    </w:r>
    <w:hyperlink r:id="rId2" w:history="1">
      <w:r w:rsidR="006358C4" w:rsidRPr="00F31E3E">
        <w:rPr>
          <w:rStyle w:val="hps"/>
          <w:rFonts w:ascii="Arial" w:hAnsi="Arial" w:cs="Arial"/>
          <w:color w:val="auto"/>
          <w:sz w:val="16"/>
          <w:szCs w:val="16"/>
        </w:rPr>
        <w:t>Newsroom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973A6" w14:textId="77777777" w:rsidR="00E37C2F" w:rsidRDefault="00E37C2F">
      <w:r>
        <w:separator/>
      </w:r>
    </w:p>
  </w:footnote>
  <w:footnote w:type="continuationSeparator" w:id="0">
    <w:p w14:paraId="65352DE2" w14:textId="77777777" w:rsidR="00E37C2F" w:rsidRDefault="00E3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69F2" w14:textId="77777777" w:rsidR="00FF2396" w:rsidRDefault="00C80CCF">
    <w:pPr>
      <w:pStyle w:val="Header"/>
      <w:tabs>
        <w:tab w:val="clear" w:pos="9406"/>
        <w:tab w:val="right" w:pos="9000"/>
      </w:tabs>
    </w:pPr>
    <w:r>
      <w:rPr>
        <w:noProof/>
        <w:bdr w:val="none" w:sz="0" w:space="0" w:color="auto"/>
      </w:rPr>
      <w:drawing>
        <wp:anchor distT="0" distB="0" distL="114300" distR="114300" simplePos="0" relativeHeight="251658240" behindDoc="0" locked="0" layoutInCell="1" allowOverlap="1" wp14:anchorId="6DB73BBA" wp14:editId="321E24FC">
          <wp:simplePos x="0" y="0"/>
          <wp:positionH relativeFrom="column">
            <wp:posOffset>-77638</wp:posOffset>
          </wp:positionH>
          <wp:positionV relativeFrom="paragraph">
            <wp:posOffset>-45761</wp:posOffset>
          </wp:positionV>
          <wp:extent cx="1146175" cy="21140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1146175" cy="211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4096" w:nlCheck="1" w:checkStyle="0"/>
  <w:activeWritingStyle w:appName="MSWord" w:lang="it-IT" w:vendorID="64" w:dllVersion="0"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0" w:nlCheck="1" w:checkStyle="0"/>
  <w:activeWritingStyle w:appName="MSWord" w:lang="en-GB" w:vendorID="64" w:dllVersion="6" w:nlCheck="1" w:checkStyle="1"/>
  <w:activeWritingStyle w:appName="MSWord" w:lang="fr-FR" w:vendorID="64" w:dllVersion="6" w:nlCheck="1" w:checkStyle="1"/>
  <w:activeWritingStyle w:appName="MSWord" w:lang="de-DE"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65"/>
    <w:rsid w:val="00022AD2"/>
    <w:rsid w:val="0002647B"/>
    <w:rsid w:val="000313CA"/>
    <w:rsid w:val="00033E85"/>
    <w:rsid w:val="00045B94"/>
    <w:rsid w:val="000548F7"/>
    <w:rsid w:val="000612E0"/>
    <w:rsid w:val="00067538"/>
    <w:rsid w:val="000A5C48"/>
    <w:rsid w:val="000A6F21"/>
    <w:rsid w:val="000A71A3"/>
    <w:rsid w:val="000B58AD"/>
    <w:rsid w:val="000C1F8D"/>
    <w:rsid w:val="000E23A5"/>
    <w:rsid w:val="000E681F"/>
    <w:rsid w:val="000E6A2C"/>
    <w:rsid w:val="000F48B4"/>
    <w:rsid w:val="00111951"/>
    <w:rsid w:val="00116F7B"/>
    <w:rsid w:val="00117270"/>
    <w:rsid w:val="001349B4"/>
    <w:rsid w:val="00142578"/>
    <w:rsid w:val="00162E12"/>
    <w:rsid w:val="00176E6E"/>
    <w:rsid w:val="001A31CD"/>
    <w:rsid w:val="001C1126"/>
    <w:rsid w:val="001D6CF6"/>
    <w:rsid w:val="001F23A7"/>
    <w:rsid w:val="00201636"/>
    <w:rsid w:val="00213CEC"/>
    <w:rsid w:val="00225B12"/>
    <w:rsid w:val="00230438"/>
    <w:rsid w:val="00231228"/>
    <w:rsid w:val="002579E8"/>
    <w:rsid w:val="00280A95"/>
    <w:rsid w:val="00281C57"/>
    <w:rsid w:val="00286973"/>
    <w:rsid w:val="0029293E"/>
    <w:rsid w:val="0029466B"/>
    <w:rsid w:val="002950CD"/>
    <w:rsid w:val="00296A95"/>
    <w:rsid w:val="002A045D"/>
    <w:rsid w:val="002A1736"/>
    <w:rsid w:val="002E654E"/>
    <w:rsid w:val="00332040"/>
    <w:rsid w:val="003467E3"/>
    <w:rsid w:val="003524B9"/>
    <w:rsid w:val="00357D96"/>
    <w:rsid w:val="0036423C"/>
    <w:rsid w:val="0038289A"/>
    <w:rsid w:val="00392DA6"/>
    <w:rsid w:val="003A7DD9"/>
    <w:rsid w:val="003B57AB"/>
    <w:rsid w:val="003C3504"/>
    <w:rsid w:val="003C5D9F"/>
    <w:rsid w:val="003D12C0"/>
    <w:rsid w:val="003D51FD"/>
    <w:rsid w:val="003E445A"/>
    <w:rsid w:val="003F4FA6"/>
    <w:rsid w:val="003F690F"/>
    <w:rsid w:val="0040178E"/>
    <w:rsid w:val="00404B32"/>
    <w:rsid w:val="00406BA9"/>
    <w:rsid w:val="00422E51"/>
    <w:rsid w:val="00452767"/>
    <w:rsid w:val="004569BB"/>
    <w:rsid w:val="004618CD"/>
    <w:rsid w:val="00461C74"/>
    <w:rsid w:val="004659F3"/>
    <w:rsid w:val="004737E4"/>
    <w:rsid w:val="004770F6"/>
    <w:rsid w:val="004858A7"/>
    <w:rsid w:val="0048667F"/>
    <w:rsid w:val="004926B5"/>
    <w:rsid w:val="0049713F"/>
    <w:rsid w:val="004D10DA"/>
    <w:rsid w:val="004E7D1E"/>
    <w:rsid w:val="004F42B5"/>
    <w:rsid w:val="004F7C5B"/>
    <w:rsid w:val="00501820"/>
    <w:rsid w:val="00512BC0"/>
    <w:rsid w:val="00523786"/>
    <w:rsid w:val="00532EC5"/>
    <w:rsid w:val="00544F76"/>
    <w:rsid w:val="00561118"/>
    <w:rsid w:val="005847CF"/>
    <w:rsid w:val="00593C9C"/>
    <w:rsid w:val="005A0859"/>
    <w:rsid w:val="005A0E55"/>
    <w:rsid w:val="005A4AE5"/>
    <w:rsid w:val="005A7912"/>
    <w:rsid w:val="005D2048"/>
    <w:rsid w:val="005D6BD8"/>
    <w:rsid w:val="005E0991"/>
    <w:rsid w:val="005E18AE"/>
    <w:rsid w:val="005E3249"/>
    <w:rsid w:val="005F04A5"/>
    <w:rsid w:val="005F180D"/>
    <w:rsid w:val="00604360"/>
    <w:rsid w:val="00606D8F"/>
    <w:rsid w:val="00617C34"/>
    <w:rsid w:val="006358C4"/>
    <w:rsid w:val="00652FCE"/>
    <w:rsid w:val="00653AFD"/>
    <w:rsid w:val="006572A6"/>
    <w:rsid w:val="00661F53"/>
    <w:rsid w:val="006770C5"/>
    <w:rsid w:val="00684866"/>
    <w:rsid w:val="00690AEA"/>
    <w:rsid w:val="00691269"/>
    <w:rsid w:val="00692D13"/>
    <w:rsid w:val="0069741F"/>
    <w:rsid w:val="006C31D3"/>
    <w:rsid w:val="006C6720"/>
    <w:rsid w:val="006D7F62"/>
    <w:rsid w:val="006E003E"/>
    <w:rsid w:val="006E5F4E"/>
    <w:rsid w:val="006F52EE"/>
    <w:rsid w:val="00700893"/>
    <w:rsid w:val="007045DF"/>
    <w:rsid w:val="00712350"/>
    <w:rsid w:val="00712A61"/>
    <w:rsid w:val="00717C26"/>
    <w:rsid w:val="007201D5"/>
    <w:rsid w:val="00720317"/>
    <w:rsid w:val="007335F5"/>
    <w:rsid w:val="00736819"/>
    <w:rsid w:val="00746093"/>
    <w:rsid w:val="00775239"/>
    <w:rsid w:val="007927F6"/>
    <w:rsid w:val="00793CEE"/>
    <w:rsid w:val="007944C1"/>
    <w:rsid w:val="00794544"/>
    <w:rsid w:val="007A058B"/>
    <w:rsid w:val="007B6215"/>
    <w:rsid w:val="007B6C08"/>
    <w:rsid w:val="007C1012"/>
    <w:rsid w:val="007C2E8E"/>
    <w:rsid w:val="007C5C59"/>
    <w:rsid w:val="007D4498"/>
    <w:rsid w:val="007D798C"/>
    <w:rsid w:val="007E0065"/>
    <w:rsid w:val="007F2D1C"/>
    <w:rsid w:val="008077C7"/>
    <w:rsid w:val="008106C6"/>
    <w:rsid w:val="00812BAD"/>
    <w:rsid w:val="00815257"/>
    <w:rsid w:val="00831A15"/>
    <w:rsid w:val="0083261E"/>
    <w:rsid w:val="00833CC6"/>
    <w:rsid w:val="008369C9"/>
    <w:rsid w:val="00847011"/>
    <w:rsid w:val="008616B3"/>
    <w:rsid w:val="0087306D"/>
    <w:rsid w:val="00883A88"/>
    <w:rsid w:val="00886E71"/>
    <w:rsid w:val="008B12A4"/>
    <w:rsid w:val="008C0D27"/>
    <w:rsid w:val="008C33D1"/>
    <w:rsid w:val="008C3439"/>
    <w:rsid w:val="008C652B"/>
    <w:rsid w:val="008D01F0"/>
    <w:rsid w:val="008D0661"/>
    <w:rsid w:val="008D21F1"/>
    <w:rsid w:val="008D4B63"/>
    <w:rsid w:val="008E6C20"/>
    <w:rsid w:val="00922E17"/>
    <w:rsid w:val="009407FB"/>
    <w:rsid w:val="00944E3D"/>
    <w:rsid w:val="009458DC"/>
    <w:rsid w:val="0095275B"/>
    <w:rsid w:val="009720B8"/>
    <w:rsid w:val="009A0367"/>
    <w:rsid w:val="009A066A"/>
    <w:rsid w:val="009A18AB"/>
    <w:rsid w:val="009A1B03"/>
    <w:rsid w:val="009B13C7"/>
    <w:rsid w:val="00A1293C"/>
    <w:rsid w:val="00A13E54"/>
    <w:rsid w:val="00A14CEE"/>
    <w:rsid w:val="00A2335A"/>
    <w:rsid w:val="00A354F4"/>
    <w:rsid w:val="00A3779B"/>
    <w:rsid w:val="00A426AC"/>
    <w:rsid w:val="00A76B40"/>
    <w:rsid w:val="00A86CB9"/>
    <w:rsid w:val="00A93ECC"/>
    <w:rsid w:val="00A96D90"/>
    <w:rsid w:val="00AA44B8"/>
    <w:rsid w:val="00AB0AA0"/>
    <w:rsid w:val="00AB21D4"/>
    <w:rsid w:val="00AB27D5"/>
    <w:rsid w:val="00AB2C27"/>
    <w:rsid w:val="00AB3FFA"/>
    <w:rsid w:val="00AB4CBB"/>
    <w:rsid w:val="00AD5892"/>
    <w:rsid w:val="00AD7AFD"/>
    <w:rsid w:val="00AF7857"/>
    <w:rsid w:val="00AF7E47"/>
    <w:rsid w:val="00B312A7"/>
    <w:rsid w:val="00B32B80"/>
    <w:rsid w:val="00B4463B"/>
    <w:rsid w:val="00B73DE9"/>
    <w:rsid w:val="00B83A28"/>
    <w:rsid w:val="00B87965"/>
    <w:rsid w:val="00B94E73"/>
    <w:rsid w:val="00BA0900"/>
    <w:rsid w:val="00BA6409"/>
    <w:rsid w:val="00BE0472"/>
    <w:rsid w:val="00C06FFE"/>
    <w:rsid w:val="00C12A9A"/>
    <w:rsid w:val="00C17F23"/>
    <w:rsid w:val="00C21844"/>
    <w:rsid w:val="00C24125"/>
    <w:rsid w:val="00C30D7F"/>
    <w:rsid w:val="00C31AC2"/>
    <w:rsid w:val="00C34FAF"/>
    <w:rsid w:val="00C510A2"/>
    <w:rsid w:val="00C577F4"/>
    <w:rsid w:val="00C62885"/>
    <w:rsid w:val="00C7384A"/>
    <w:rsid w:val="00C75D97"/>
    <w:rsid w:val="00C80CCF"/>
    <w:rsid w:val="00CB039F"/>
    <w:rsid w:val="00CB350F"/>
    <w:rsid w:val="00CB3DC3"/>
    <w:rsid w:val="00CC4227"/>
    <w:rsid w:val="00CF0D1B"/>
    <w:rsid w:val="00CF3C36"/>
    <w:rsid w:val="00D00BCF"/>
    <w:rsid w:val="00D00DB0"/>
    <w:rsid w:val="00D1343D"/>
    <w:rsid w:val="00D1533B"/>
    <w:rsid w:val="00D15E07"/>
    <w:rsid w:val="00D15F90"/>
    <w:rsid w:val="00D35A0E"/>
    <w:rsid w:val="00D60257"/>
    <w:rsid w:val="00D63C2A"/>
    <w:rsid w:val="00D77BE3"/>
    <w:rsid w:val="00D84738"/>
    <w:rsid w:val="00D85EA4"/>
    <w:rsid w:val="00D969B8"/>
    <w:rsid w:val="00DA3DAA"/>
    <w:rsid w:val="00DA57F5"/>
    <w:rsid w:val="00DB2F29"/>
    <w:rsid w:val="00DD3FF2"/>
    <w:rsid w:val="00DD73C5"/>
    <w:rsid w:val="00E21F05"/>
    <w:rsid w:val="00E24E17"/>
    <w:rsid w:val="00E32CF1"/>
    <w:rsid w:val="00E33389"/>
    <w:rsid w:val="00E37C2F"/>
    <w:rsid w:val="00E447E0"/>
    <w:rsid w:val="00E64BA8"/>
    <w:rsid w:val="00E65F7F"/>
    <w:rsid w:val="00E871A0"/>
    <w:rsid w:val="00E90091"/>
    <w:rsid w:val="00E940F5"/>
    <w:rsid w:val="00E9456C"/>
    <w:rsid w:val="00EA7290"/>
    <w:rsid w:val="00EB23CD"/>
    <w:rsid w:val="00ED5601"/>
    <w:rsid w:val="00ED7BF2"/>
    <w:rsid w:val="00EF5A4A"/>
    <w:rsid w:val="00EF66FD"/>
    <w:rsid w:val="00EF67BD"/>
    <w:rsid w:val="00EF6E2D"/>
    <w:rsid w:val="00F00082"/>
    <w:rsid w:val="00F0060D"/>
    <w:rsid w:val="00F01247"/>
    <w:rsid w:val="00F02832"/>
    <w:rsid w:val="00F178E5"/>
    <w:rsid w:val="00F25512"/>
    <w:rsid w:val="00F31E3E"/>
    <w:rsid w:val="00F33197"/>
    <w:rsid w:val="00F33A8E"/>
    <w:rsid w:val="00F50602"/>
    <w:rsid w:val="00F77413"/>
    <w:rsid w:val="00F81359"/>
    <w:rsid w:val="00F935BB"/>
    <w:rsid w:val="00F97C92"/>
    <w:rsid w:val="00FA7BFB"/>
    <w:rsid w:val="00FB165D"/>
    <w:rsid w:val="00FC51D6"/>
    <w:rsid w:val="00FC6286"/>
    <w:rsid w:val="00FD3D6A"/>
    <w:rsid w:val="00FE19C7"/>
    <w:rsid w:val="00FF23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CDFE3B"/>
  <w14:defaultImageDpi w14:val="300"/>
  <w15:docId w15:val="{A6696F6A-6AA6-4B76-A4BF-61F2D780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8B4"/>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E0065"/>
    <w:pPr>
      <w:pBdr>
        <w:top w:val="nil"/>
        <w:left w:val="nil"/>
        <w:bottom w:val="nil"/>
        <w:right w:val="nil"/>
        <w:between w:val="nil"/>
        <w:bar w:val="nil"/>
      </w:pBdr>
      <w:tabs>
        <w:tab w:val="center" w:pos="4703"/>
        <w:tab w:val="right" w:pos="9406"/>
      </w:tabs>
    </w:pPr>
    <w:rPr>
      <w:rFonts w:ascii="Calibri" w:eastAsia="Calibri" w:hAnsi="Calibri" w:cs="Calibri"/>
      <w:color w:val="000000"/>
      <w:sz w:val="22"/>
      <w:szCs w:val="22"/>
      <w:u w:color="000000"/>
      <w:bdr w:val="nil"/>
    </w:rPr>
  </w:style>
  <w:style w:type="character" w:customStyle="1" w:styleId="HeaderChar">
    <w:name w:val="Header Char"/>
    <w:basedOn w:val="DefaultParagraphFont"/>
    <w:link w:val="Header"/>
    <w:rsid w:val="007E0065"/>
    <w:rPr>
      <w:rFonts w:ascii="Calibri" w:eastAsia="Calibri" w:hAnsi="Calibri" w:cs="Calibri"/>
      <w:color w:val="000000"/>
      <w:sz w:val="22"/>
      <w:szCs w:val="22"/>
      <w:u w:color="000000"/>
      <w:bdr w:val="nil"/>
      <w:lang w:val="de-DE"/>
    </w:rPr>
  </w:style>
  <w:style w:type="paragraph" w:styleId="Footer">
    <w:name w:val="footer"/>
    <w:link w:val="FooterChar"/>
    <w:rsid w:val="007E0065"/>
    <w:pPr>
      <w:pBdr>
        <w:top w:val="nil"/>
        <w:left w:val="nil"/>
        <w:bottom w:val="nil"/>
        <w:right w:val="nil"/>
        <w:between w:val="nil"/>
        <w:bar w:val="nil"/>
      </w:pBdr>
      <w:tabs>
        <w:tab w:val="center" w:pos="4703"/>
        <w:tab w:val="right" w:pos="9406"/>
      </w:tabs>
    </w:pPr>
    <w:rPr>
      <w:rFonts w:ascii="Calibri" w:eastAsia="Calibri" w:hAnsi="Calibri" w:cs="Calibri"/>
      <w:color w:val="000000"/>
      <w:sz w:val="22"/>
      <w:szCs w:val="22"/>
      <w:u w:color="000000"/>
      <w:bdr w:val="nil"/>
    </w:rPr>
  </w:style>
  <w:style w:type="character" w:customStyle="1" w:styleId="FooterChar">
    <w:name w:val="Footer Char"/>
    <w:basedOn w:val="DefaultParagraphFont"/>
    <w:link w:val="Footer"/>
    <w:rsid w:val="007E0065"/>
    <w:rPr>
      <w:rFonts w:ascii="Calibri" w:eastAsia="Calibri" w:hAnsi="Calibri" w:cs="Calibri"/>
      <w:color w:val="000000"/>
      <w:sz w:val="22"/>
      <w:szCs w:val="22"/>
      <w:u w:color="000000"/>
      <w:bdr w:val="nil"/>
      <w:lang w:val="de-DE"/>
    </w:rPr>
  </w:style>
  <w:style w:type="character" w:customStyle="1" w:styleId="hps">
    <w:name w:val="hps"/>
    <w:rsid w:val="007E0065"/>
    <w:rPr>
      <w:lang w:val="de-DE"/>
    </w:rPr>
  </w:style>
  <w:style w:type="character" w:customStyle="1" w:styleId="Link">
    <w:name w:val="Link"/>
    <w:rsid w:val="007E0065"/>
    <w:rPr>
      <w:color w:val="0000FF"/>
      <w:u w:val="single" w:color="0000FF"/>
    </w:rPr>
  </w:style>
  <w:style w:type="character" w:customStyle="1" w:styleId="Hyperlink0">
    <w:name w:val="Hyperlink.0"/>
    <w:basedOn w:val="Link"/>
    <w:rsid w:val="007E0065"/>
    <w:rPr>
      <w:rFonts w:ascii="Arial" w:eastAsia="Arial" w:hAnsi="Arial" w:cs="Arial"/>
      <w:color w:val="0000FF"/>
      <w:sz w:val="16"/>
      <w:szCs w:val="16"/>
      <w:u w:val="single" w:color="0000FF"/>
      <w:lang w:val="de-DE"/>
    </w:rPr>
  </w:style>
  <w:style w:type="paragraph" w:customStyle="1" w:styleId="Heading">
    <w:name w:val="Heading"/>
    <w:rsid w:val="007E0065"/>
    <w:pPr>
      <w:pBdr>
        <w:top w:val="nil"/>
        <w:left w:val="nil"/>
        <w:bottom w:val="nil"/>
        <w:right w:val="nil"/>
        <w:between w:val="nil"/>
        <w:bar w:val="nil"/>
      </w:pBdr>
      <w:spacing w:before="100" w:after="100"/>
      <w:outlineLvl w:val="0"/>
    </w:pPr>
    <w:rPr>
      <w:rFonts w:ascii="Times New Roman" w:eastAsia="Arial Unicode MS" w:hAnsi="Times New Roman" w:cs="Arial Unicode MS"/>
      <w:b/>
      <w:bCs/>
      <w:color w:val="000000"/>
      <w:kern w:val="36"/>
      <w:sz w:val="48"/>
      <w:szCs w:val="48"/>
      <w:u w:color="000000"/>
      <w:bdr w:val="nil"/>
    </w:rPr>
  </w:style>
  <w:style w:type="paragraph" w:customStyle="1" w:styleId="Body">
    <w:name w:val="Body"/>
    <w:rsid w:val="007E0065"/>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Hyperlink1">
    <w:name w:val="Hyperlink.1"/>
    <w:basedOn w:val="Link"/>
    <w:rsid w:val="007E0065"/>
    <w:rPr>
      <w:rFonts w:ascii="Arial" w:eastAsia="Arial" w:hAnsi="Arial" w:cs="Arial"/>
      <w:color w:val="0000FF"/>
      <w:u w:val="single" w:color="0000FF"/>
      <w:lang w:val="de-DE"/>
    </w:rPr>
  </w:style>
  <w:style w:type="character" w:customStyle="1" w:styleId="Hyperlink2">
    <w:name w:val="Hyperlink.2"/>
    <w:basedOn w:val="Link"/>
    <w:rsid w:val="007E0065"/>
    <w:rPr>
      <w:rFonts w:ascii="Arial" w:eastAsia="Arial" w:hAnsi="Arial" w:cs="Arial"/>
      <w:color w:val="0000FF"/>
      <w:sz w:val="18"/>
      <w:szCs w:val="18"/>
      <w:u w:val="single" w:color="0000FF"/>
    </w:rPr>
  </w:style>
  <w:style w:type="paragraph" w:customStyle="1" w:styleId="Corps">
    <w:name w:val="Corps"/>
    <w:rsid w:val="007E0065"/>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BalloonText">
    <w:name w:val="Balloon Text"/>
    <w:basedOn w:val="Normal"/>
    <w:link w:val="BalloonTextChar"/>
    <w:uiPriority w:val="99"/>
    <w:semiHidden/>
    <w:unhideWhenUsed/>
    <w:rsid w:val="007E0065"/>
    <w:pPr>
      <w:pBdr>
        <w:top w:val="nil"/>
        <w:left w:val="nil"/>
        <w:bottom w:val="nil"/>
        <w:right w:val="nil"/>
        <w:between w:val="nil"/>
        <w:bar w:val="nil"/>
      </w:pBdr>
    </w:pPr>
    <w:rPr>
      <w:rFonts w:ascii="Lucida Grande" w:eastAsia="Arial Unicode MS" w:hAnsi="Lucida Grande" w:cs="Lucida Grande"/>
      <w:sz w:val="18"/>
      <w:szCs w:val="18"/>
      <w:bdr w:val="nil"/>
      <w:lang w:eastAsia="en-US"/>
    </w:rPr>
  </w:style>
  <w:style w:type="character" w:customStyle="1" w:styleId="BalloonTextChar">
    <w:name w:val="Balloon Text Char"/>
    <w:basedOn w:val="DefaultParagraphFont"/>
    <w:link w:val="BalloonText"/>
    <w:uiPriority w:val="99"/>
    <w:semiHidden/>
    <w:rsid w:val="007E0065"/>
    <w:rPr>
      <w:rFonts w:ascii="Lucida Grande" w:eastAsia="Arial Unicode MS" w:hAnsi="Lucida Grande" w:cs="Lucida Grande"/>
      <w:sz w:val="18"/>
      <w:szCs w:val="18"/>
      <w:bdr w:val="nil"/>
      <w:lang w:val="de-DE"/>
    </w:rPr>
  </w:style>
  <w:style w:type="character" w:styleId="Hyperlink">
    <w:name w:val="Hyperlink"/>
    <w:basedOn w:val="DefaultParagraphFont"/>
    <w:uiPriority w:val="99"/>
    <w:unhideWhenUsed/>
    <w:rsid w:val="00280A95"/>
    <w:rPr>
      <w:color w:val="0000FF" w:themeColor="hyperlink"/>
      <w:u w:val="single"/>
    </w:rPr>
  </w:style>
  <w:style w:type="character" w:customStyle="1" w:styleId="None">
    <w:name w:val="None"/>
    <w:rsid w:val="00AB21D4"/>
  </w:style>
  <w:style w:type="paragraph" w:customStyle="1" w:styleId="BodyA">
    <w:name w:val="Body A"/>
    <w:rsid w:val="00AB21D4"/>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NormalWeb">
    <w:name w:val="Normal (Web)"/>
    <w:basedOn w:val="Normal"/>
    <w:uiPriority w:val="99"/>
    <w:semiHidden/>
    <w:unhideWhenUsed/>
    <w:rsid w:val="00AB21D4"/>
    <w:pPr>
      <w:spacing w:before="100" w:beforeAutospacing="1" w:after="100" w:afterAutospacing="1"/>
    </w:pPr>
    <w:rPr>
      <w:rFonts w:ascii="Times" w:eastAsiaTheme="minorEastAsia" w:hAnsi="Times"/>
      <w:sz w:val="20"/>
      <w:szCs w:val="20"/>
      <w:lang w:eastAsia="it-IT"/>
    </w:rPr>
  </w:style>
  <w:style w:type="character" w:styleId="FollowedHyperlink">
    <w:name w:val="FollowedHyperlink"/>
    <w:basedOn w:val="DefaultParagraphFont"/>
    <w:uiPriority w:val="99"/>
    <w:semiHidden/>
    <w:unhideWhenUsed/>
    <w:rsid w:val="00606D8F"/>
    <w:rPr>
      <w:color w:val="800080" w:themeColor="followedHyperlink"/>
      <w:u w:val="single"/>
    </w:rPr>
  </w:style>
  <w:style w:type="character" w:customStyle="1" w:styleId="UnresolvedMention1">
    <w:name w:val="Unresolved Mention1"/>
    <w:basedOn w:val="DefaultParagraphFont"/>
    <w:uiPriority w:val="99"/>
    <w:semiHidden/>
    <w:unhideWhenUsed/>
    <w:rsid w:val="005F180D"/>
    <w:rPr>
      <w:color w:val="605E5C"/>
      <w:shd w:val="clear" w:color="auto" w:fill="E1DFDD"/>
    </w:rPr>
  </w:style>
  <w:style w:type="character" w:customStyle="1" w:styleId="apple-converted-space">
    <w:name w:val="apple-converted-space"/>
    <w:basedOn w:val="DefaultParagraphFont"/>
    <w:rsid w:val="00D63C2A"/>
  </w:style>
  <w:style w:type="paragraph" w:styleId="NoSpacing">
    <w:name w:val="No Spacing"/>
    <w:uiPriority w:val="1"/>
    <w:qFormat/>
    <w:rsid w:val="00ED7BF2"/>
    <w:rPr>
      <w:rFonts w:eastAsiaTheme="minorHAnsi"/>
      <w:kern w:val="2"/>
      <w:sz w:val="22"/>
      <w:szCs w:val="22"/>
      <w14:ligatures w14:val="standardContextual"/>
    </w:rPr>
  </w:style>
  <w:style w:type="character" w:customStyle="1" w:styleId="normaltextrun">
    <w:name w:val="normaltextrun"/>
    <w:basedOn w:val="DefaultParagraphFont"/>
    <w:rsid w:val="000F48B4"/>
  </w:style>
  <w:style w:type="character" w:styleId="UnresolvedMention">
    <w:name w:val="Unresolved Mention"/>
    <w:basedOn w:val="DefaultParagraphFont"/>
    <w:uiPriority w:val="99"/>
    <w:semiHidden/>
    <w:unhideWhenUsed/>
    <w:rsid w:val="003A7DD9"/>
    <w:rPr>
      <w:color w:val="605E5C"/>
      <w:shd w:val="clear" w:color="auto" w:fill="E1DFDD"/>
    </w:rPr>
  </w:style>
  <w:style w:type="character" w:styleId="CommentReference">
    <w:name w:val="annotation reference"/>
    <w:basedOn w:val="DefaultParagraphFont"/>
    <w:uiPriority w:val="99"/>
    <w:semiHidden/>
    <w:unhideWhenUsed/>
    <w:rsid w:val="006358C4"/>
    <w:rPr>
      <w:sz w:val="16"/>
      <w:szCs w:val="16"/>
    </w:rPr>
  </w:style>
  <w:style w:type="paragraph" w:styleId="CommentText">
    <w:name w:val="annotation text"/>
    <w:basedOn w:val="Normal"/>
    <w:link w:val="CommentTextChar"/>
    <w:uiPriority w:val="99"/>
    <w:semiHidden/>
    <w:unhideWhenUsed/>
    <w:rsid w:val="006358C4"/>
    <w:rPr>
      <w:sz w:val="20"/>
      <w:szCs w:val="20"/>
    </w:rPr>
  </w:style>
  <w:style w:type="character" w:customStyle="1" w:styleId="CommentTextChar">
    <w:name w:val="Comment Text Char"/>
    <w:basedOn w:val="DefaultParagraphFont"/>
    <w:link w:val="CommentText"/>
    <w:uiPriority w:val="99"/>
    <w:semiHidden/>
    <w:rsid w:val="006358C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358C4"/>
    <w:rPr>
      <w:b/>
      <w:bCs/>
    </w:rPr>
  </w:style>
  <w:style w:type="character" w:customStyle="1" w:styleId="CommentSubjectChar">
    <w:name w:val="Comment Subject Char"/>
    <w:basedOn w:val="CommentTextChar"/>
    <w:link w:val="CommentSubject"/>
    <w:uiPriority w:val="99"/>
    <w:semiHidden/>
    <w:rsid w:val="006358C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2002">
      <w:bodyDiv w:val="1"/>
      <w:marLeft w:val="0"/>
      <w:marRight w:val="0"/>
      <w:marTop w:val="0"/>
      <w:marBottom w:val="0"/>
      <w:divBdr>
        <w:top w:val="none" w:sz="0" w:space="0" w:color="auto"/>
        <w:left w:val="none" w:sz="0" w:space="0" w:color="auto"/>
        <w:bottom w:val="none" w:sz="0" w:space="0" w:color="auto"/>
        <w:right w:val="none" w:sz="0" w:space="0" w:color="auto"/>
      </w:divBdr>
      <w:divsChild>
        <w:div w:id="799343743">
          <w:marLeft w:val="0"/>
          <w:marRight w:val="0"/>
          <w:marTop w:val="0"/>
          <w:marBottom w:val="0"/>
          <w:divBdr>
            <w:top w:val="none" w:sz="0" w:space="0" w:color="auto"/>
            <w:left w:val="none" w:sz="0" w:space="0" w:color="auto"/>
            <w:bottom w:val="none" w:sz="0" w:space="0" w:color="auto"/>
            <w:right w:val="none" w:sz="0" w:space="0" w:color="auto"/>
          </w:divBdr>
        </w:div>
        <w:div w:id="1992557257">
          <w:marLeft w:val="0"/>
          <w:marRight w:val="0"/>
          <w:marTop w:val="0"/>
          <w:marBottom w:val="0"/>
          <w:divBdr>
            <w:top w:val="none" w:sz="0" w:space="0" w:color="auto"/>
            <w:left w:val="none" w:sz="0" w:space="0" w:color="auto"/>
            <w:bottom w:val="none" w:sz="0" w:space="0" w:color="auto"/>
            <w:right w:val="none" w:sz="0" w:space="0" w:color="auto"/>
          </w:divBdr>
        </w:div>
        <w:div w:id="1439250032">
          <w:marLeft w:val="0"/>
          <w:marRight w:val="0"/>
          <w:marTop w:val="0"/>
          <w:marBottom w:val="0"/>
          <w:divBdr>
            <w:top w:val="none" w:sz="0" w:space="0" w:color="auto"/>
            <w:left w:val="none" w:sz="0" w:space="0" w:color="auto"/>
            <w:bottom w:val="none" w:sz="0" w:space="0" w:color="auto"/>
            <w:right w:val="none" w:sz="0" w:space="0" w:color="auto"/>
          </w:divBdr>
        </w:div>
        <w:div w:id="1869831358">
          <w:marLeft w:val="0"/>
          <w:marRight w:val="0"/>
          <w:marTop w:val="0"/>
          <w:marBottom w:val="0"/>
          <w:divBdr>
            <w:top w:val="none" w:sz="0" w:space="0" w:color="auto"/>
            <w:left w:val="none" w:sz="0" w:space="0" w:color="auto"/>
            <w:bottom w:val="none" w:sz="0" w:space="0" w:color="auto"/>
            <w:right w:val="none" w:sz="0" w:space="0" w:color="auto"/>
          </w:divBdr>
        </w:div>
        <w:div w:id="198976414">
          <w:marLeft w:val="0"/>
          <w:marRight w:val="0"/>
          <w:marTop w:val="0"/>
          <w:marBottom w:val="0"/>
          <w:divBdr>
            <w:top w:val="none" w:sz="0" w:space="0" w:color="auto"/>
            <w:left w:val="none" w:sz="0" w:space="0" w:color="auto"/>
            <w:bottom w:val="none" w:sz="0" w:space="0" w:color="auto"/>
            <w:right w:val="none" w:sz="0" w:space="0" w:color="auto"/>
          </w:divBdr>
        </w:div>
        <w:div w:id="2132476111">
          <w:marLeft w:val="0"/>
          <w:marRight w:val="0"/>
          <w:marTop w:val="0"/>
          <w:marBottom w:val="0"/>
          <w:divBdr>
            <w:top w:val="none" w:sz="0" w:space="0" w:color="auto"/>
            <w:left w:val="none" w:sz="0" w:space="0" w:color="auto"/>
            <w:bottom w:val="none" w:sz="0" w:space="0" w:color="auto"/>
            <w:right w:val="none" w:sz="0" w:space="0" w:color="auto"/>
          </w:divBdr>
        </w:div>
      </w:divsChild>
    </w:div>
    <w:div w:id="145242837">
      <w:bodyDiv w:val="1"/>
      <w:marLeft w:val="0"/>
      <w:marRight w:val="0"/>
      <w:marTop w:val="0"/>
      <w:marBottom w:val="0"/>
      <w:divBdr>
        <w:top w:val="none" w:sz="0" w:space="0" w:color="auto"/>
        <w:left w:val="none" w:sz="0" w:space="0" w:color="auto"/>
        <w:bottom w:val="none" w:sz="0" w:space="0" w:color="auto"/>
        <w:right w:val="none" w:sz="0" w:space="0" w:color="auto"/>
      </w:divBdr>
      <w:divsChild>
        <w:div w:id="1335455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681205">
              <w:marLeft w:val="0"/>
              <w:marRight w:val="0"/>
              <w:marTop w:val="0"/>
              <w:marBottom w:val="0"/>
              <w:divBdr>
                <w:top w:val="none" w:sz="0" w:space="0" w:color="auto"/>
                <w:left w:val="none" w:sz="0" w:space="0" w:color="auto"/>
                <w:bottom w:val="none" w:sz="0" w:space="0" w:color="auto"/>
                <w:right w:val="none" w:sz="0" w:space="0" w:color="auto"/>
              </w:divBdr>
              <w:divsChild>
                <w:div w:id="48910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322576">
      <w:bodyDiv w:val="1"/>
      <w:marLeft w:val="0"/>
      <w:marRight w:val="0"/>
      <w:marTop w:val="0"/>
      <w:marBottom w:val="0"/>
      <w:divBdr>
        <w:top w:val="none" w:sz="0" w:space="0" w:color="auto"/>
        <w:left w:val="none" w:sz="0" w:space="0" w:color="auto"/>
        <w:bottom w:val="none" w:sz="0" w:space="0" w:color="auto"/>
        <w:right w:val="none" w:sz="0" w:space="0" w:color="auto"/>
      </w:divBdr>
      <w:divsChild>
        <w:div w:id="11710687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184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4258">
      <w:bodyDiv w:val="1"/>
      <w:marLeft w:val="0"/>
      <w:marRight w:val="0"/>
      <w:marTop w:val="0"/>
      <w:marBottom w:val="0"/>
      <w:divBdr>
        <w:top w:val="none" w:sz="0" w:space="0" w:color="auto"/>
        <w:left w:val="none" w:sz="0" w:space="0" w:color="auto"/>
        <w:bottom w:val="none" w:sz="0" w:space="0" w:color="auto"/>
        <w:right w:val="none" w:sz="0" w:space="0" w:color="auto"/>
      </w:divBdr>
    </w:div>
    <w:div w:id="457994699">
      <w:bodyDiv w:val="1"/>
      <w:marLeft w:val="0"/>
      <w:marRight w:val="0"/>
      <w:marTop w:val="0"/>
      <w:marBottom w:val="0"/>
      <w:divBdr>
        <w:top w:val="none" w:sz="0" w:space="0" w:color="auto"/>
        <w:left w:val="none" w:sz="0" w:space="0" w:color="auto"/>
        <w:bottom w:val="none" w:sz="0" w:space="0" w:color="auto"/>
        <w:right w:val="none" w:sz="0" w:space="0" w:color="auto"/>
      </w:divBdr>
      <w:divsChild>
        <w:div w:id="394742894">
          <w:marLeft w:val="0"/>
          <w:marRight w:val="0"/>
          <w:marTop w:val="0"/>
          <w:marBottom w:val="0"/>
          <w:divBdr>
            <w:top w:val="none" w:sz="0" w:space="0" w:color="auto"/>
            <w:left w:val="none" w:sz="0" w:space="0" w:color="auto"/>
            <w:bottom w:val="none" w:sz="0" w:space="0" w:color="auto"/>
            <w:right w:val="none" w:sz="0" w:space="0" w:color="auto"/>
          </w:divBdr>
        </w:div>
        <w:div w:id="1047100727">
          <w:marLeft w:val="0"/>
          <w:marRight w:val="0"/>
          <w:marTop w:val="0"/>
          <w:marBottom w:val="0"/>
          <w:divBdr>
            <w:top w:val="none" w:sz="0" w:space="0" w:color="auto"/>
            <w:left w:val="none" w:sz="0" w:space="0" w:color="auto"/>
            <w:bottom w:val="none" w:sz="0" w:space="0" w:color="auto"/>
            <w:right w:val="none" w:sz="0" w:space="0" w:color="auto"/>
          </w:divBdr>
        </w:div>
        <w:div w:id="1489327674">
          <w:marLeft w:val="0"/>
          <w:marRight w:val="0"/>
          <w:marTop w:val="0"/>
          <w:marBottom w:val="0"/>
          <w:divBdr>
            <w:top w:val="none" w:sz="0" w:space="0" w:color="auto"/>
            <w:left w:val="none" w:sz="0" w:space="0" w:color="auto"/>
            <w:bottom w:val="none" w:sz="0" w:space="0" w:color="auto"/>
            <w:right w:val="none" w:sz="0" w:space="0" w:color="auto"/>
          </w:divBdr>
        </w:div>
      </w:divsChild>
    </w:div>
    <w:div w:id="573904104">
      <w:bodyDiv w:val="1"/>
      <w:marLeft w:val="0"/>
      <w:marRight w:val="0"/>
      <w:marTop w:val="0"/>
      <w:marBottom w:val="0"/>
      <w:divBdr>
        <w:top w:val="none" w:sz="0" w:space="0" w:color="auto"/>
        <w:left w:val="none" w:sz="0" w:space="0" w:color="auto"/>
        <w:bottom w:val="none" w:sz="0" w:space="0" w:color="auto"/>
        <w:right w:val="none" w:sz="0" w:space="0" w:color="auto"/>
      </w:divBdr>
    </w:div>
    <w:div w:id="589580494">
      <w:bodyDiv w:val="1"/>
      <w:marLeft w:val="0"/>
      <w:marRight w:val="0"/>
      <w:marTop w:val="0"/>
      <w:marBottom w:val="0"/>
      <w:divBdr>
        <w:top w:val="none" w:sz="0" w:space="0" w:color="auto"/>
        <w:left w:val="none" w:sz="0" w:space="0" w:color="auto"/>
        <w:bottom w:val="none" w:sz="0" w:space="0" w:color="auto"/>
        <w:right w:val="none" w:sz="0" w:space="0" w:color="auto"/>
      </w:divBdr>
      <w:divsChild>
        <w:div w:id="1488282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02737">
              <w:marLeft w:val="0"/>
              <w:marRight w:val="0"/>
              <w:marTop w:val="0"/>
              <w:marBottom w:val="0"/>
              <w:divBdr>
                <w:top w:val="none" w:sz="0" w:space="0" w:color="auto"/>
                <w:left w:val="none" w:sz="0" w:space="0" w:color="auto"/>
                <w:bottom w:val="none" w:sz="0" w:space="0" w:color="auto"/>
                <w:right w:val="none" w:sz="0" w:space="0" w:color="auto"/>
              </w:divBdr>
              <w:divsChild>
                <w:div w:id="71126051">
                  <w:marLeft w:val="0"/>
                  <w:marRight w:val="0"/>
                  <w:marTop w:val="0"/>
                  <w:marBottom w:val="0"/>
                  <w:divBdr>
                    <w:top w:val="none" w:sz="0" w:space="0" w:color="auto"/>
                    <w:left w:val="none" w:sz="0" w:space="0" w:color="auto"/>
                    <w:bottom w:val="none" w:sz="0" w:space="0" w:color="auto"/>
                    <w:right w:val="none" w:sz="0" w:space="0" w:color="auto"/>
                  </w:divBdr>
                  <w:divsChild>
                    <w:div w:id="1178278657">
                      <w:marLeft w:val="0"/>
                      <w:marRight w:val="0"/>
                      <w:marTop w:val="0"/>
                      <w:marBottom w:val="0"/>
                      <w:divBdr>
                        <w:top w:val="none" w:sz="0" w:space="0" w:color="auto"/>
                        <w:left w:val="none" w:sz="0" w:space="0" w:color="auto"/>
                        <w:bottom w:val="none" w:sz="0" w:space="0" w:color="auto"/>
                        <w:right w:val="none" w:sz="0" w:space="0" w:color="auto"/>
                      </w:divBdr>
                      <w:divsChild>
                        <w:div w:id="2036925193">
                          <w:marLeft w:val="0"/>
                          <w:marRight w:val="0"/>
                          <w:marTop w:val="0"/>
                          <w:marBottom w:val="0"/>
                          <w:divBdr>
                            <w:top w:val="none" w:sz="0" w:space="0" w:color="auto"/>
                            <w:left w:val="none" w:sz="0" w:space="0" w:color="auto"/>
                            <w:bottom w:val="none" w:sz="0" w:space="0" w:color="auto"/>
                            <w:right w:val="none" w:sz="0" w:space="0" w:color="auto"/>
                          </w:divBdr>
                          <w:divsChild>
                            <w:div w:id="1854683170">
                              <w:marLeft w:val="0"/>
                              <w:marRight w:val="0"/>
                              <w:marTop w:val="0"/>
                              <w:marBottom w:val="0"/>
                              <w:divBdr>
                                <w:top w:val="none" w:sz="0" w:space="0" w:color="auto"/>
                                <w:left w:val="none" w:sz="0" w:space="0" w:color="auto"/>
                                <w:bottom w:val="none" w:sz="0" w:space="0" w:color="auto"/>
                                <w:right w:val="none" w:sz="0" w:space="0" w:color="auto"/>
                              </w:divBdr>
                            </w:div>
                          </w:divsChild>
                        </w:div>
                        <w:div w:id="1518543239">
                          <w:marLeft w:val="0"/>
                          <w:marRight w:val="0"/>
                          <w:marTop w:val="0"/>
                          <w:marBottom w:val="0"/>
                          <w:divBdr>
                            <w:top w:val="none" w:sz="0" w:space="0" w:color="auto"/>
                            <w:left w:val="none" w:sz="0" w:space="0" w:color="auto"/>
                            <w:bottom w:val="none" w:sz="0" w:space="0" w:color="auto"/>
                            <w:right w:val="none" w:sz="0" w:space="0" w:color="auto"/>
                          </w:divBdr>
                          <w:divsChild>
                            <w:div w:id="206709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160834">
      <w:bodyDiv w:val="1"/>
      <w:marLeft w:val="0"/>
      <w:marRight w:val="0"/>
      <w:marTop w:val="0"/>
      <w:marBottom w:val="0"/>
      <w:divBdr>
        <w:top w:val="none" w:sz="0" w:space="0" w:color="auto"/>
        <w:left w:val="none" w:sz="0" w:space="0" w:color="auto"/>
        <w:bottom w:val="none" w:sz="0" w:space="0" w:color="auto"/>
        <w:right w:val="none" w:sz="0" w:space="0" w:color="auto"/>
      </w:divBdr>
      <w:divsChild>
        <w:div w:id="440301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20379">
              <w:marLeft w:val="0"/>
              <w:marRight w:val="0"/>
              <w:marTop w:val="0"/>
              <w:marBottom w:val="0"/>
              <w:divBdr>
                <w:top w:val="none" w:sz="0" w:space="0" w:color="auto"/>
                <w:left w:val="none" w:sz="0" w:space="0" w:color="auto"/>
                <w:bottom w:val="none" w:sz="0" w:space="0" w:color="auto"/>
                <w:right w:val="none" w:sz="0" w:space="0" w:color="auto"/>
              </w:divBdr>
              <w:divsChild>
                <w:div w:id="2617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86244">
      <w:bodyDiv w:val="1"/>
      <w:marLeft w:val="0"/>
      <w:marRight w:val="0"/>
      <w:marTop w:val="0"/>
      <w:marBottom w:val="0"/>
      <w:divBdr>
        <w:top w:val="none" w:sz="0" w:space="0" w:color="auto"/>
        <w:left w:val="none" w:sz="0" w:space="0" w:color="auto"/>
        <w:bottom w:val="none" w:sz="0" w:space="0" w:color="auto"/>
        <w:right w:val="none" w:sz="0" w:space="0" w:color="auto"/>
      </w:divBdr>
      <w:divsChild>
        <w:div w:id="10792559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245800">
              <w:marLeft w:val="0"/>
              <w:marRight w:val="0"/>
              <w:marTop w:val="0"/>
              <w:marBottom w:val="0"/>
              <w:divBdr>
                <w:top w:val="none" w:sz="0" w:space="0" w:color="auto"/>
                <w:left w:val="none" w:sz="0" w:space="0" w:color="auto"/>
                <w:bottom w:val="none" w:sz="0" w:space="0" w:color="auto"/>
                <w:right w:val="none" w:sz="0" w:space="0" w:color="auto"/>
              </w:divBdr>
              <w:divsChild>
                <w:div w:id="302931904">
                  <w:marLeft w:val="720"/>
                  <w:marRight w:val="0"/>
                  <w:marTop w:val="0"/>
                  <w:marBottom w:val="0"/>
                  <w:divBdr>
                    <w:top w:val="none" w:sz="0" w:space="0" w:color="auto"/>
                    <w:left w:val="none" w:sz="0" w:space="0" w:color="auto"/>
                    <w:bottom w:val="none" w:sz="0" w:space="0" w:color="auto"/>
                    <w:right w:val="none" w:sz="0" w:space="0" w:color="auto"/>
                  </w:divBdr>
                </w:div>
                <w:div w:id="1533566605">
                  <w:marLeft w:val="720"/>
                  <w:marRight w:val="0"/>
                  <w:marTop w:val="0"/>
                  <w:marBottom w:val="0"/>
                  <w:divBdr>
                    <w:top w:val="none" w:sz="0" w:space="0" w:color="auto"/>
                    <w:left w:val="none" w:sz="0" w:space="0" w:color="auto"/>
                    <w:bottom w:val="none" w:sz="0" w:space="0" w:color="auto"/>
                    <w:right w:val="none" w:sz="0" w:space="0" w:color="auto"/>
                  </w:divBdr>
                </w:div>
                <w:div w:id="1661421787">
                  <w:marLeft w:val="720"/>
                  <w:marRight w:val="0"/>
                  <w:marTop w:val="0"/>
                  <w:marBottom w:val="0"/>
                  <w:divBdr>
                    <w:top w:val="none" w:sz="0" w:space="0" w:color="auto"/>
                    <w:left w:val="none" w:sz="0" w:space="0" w:color="auto"/>
                    <w:bottom w:val="none" w:sz="0" w:space="0" w:color="auto"/>
                    <w:right w:val="none" w:sz="0" w:space="0" w:color="auto"/>
                  </w:divBdr>
                </w:div>
                <w:div w:id="326057024">
                  <w:marLeft w:val="720"/>
                  <w:marRight w:val="0"/>
                  <w:marTop w:val="0"/>
                  <w:marBottom w:val="0"/>
                  <w:divBdr>
                    <w:top w:val="none" w:sz="0" w:space="0" w:color="auto"/>
                    <w:left w:val="none" w:sz="0" w:space="0" w:color="auto"/>
                    <w:bottom w:val="none" w:sz="0" w:space="0" w:color="auto"/>
                    <w:right w:val="none" w:sz="0" w:space="0" w:color="auto"/>
                  </w:divBdr>
                </w:div>
                <w:div w:id="92670591">
                  <w:marLeft w:val="720"/>
                  <w:marRight w:val="0"/>
                  <w:marTop w:val="0"/>
                  <w:marBottom w:val="0"/>
                  <w:divBdr>
                    <w:top w:val="none" w:sz="0" w:space="0" w:color="auto"/>
                    <w:left w:val="none" w:sz="0" w:space="0" w:color="auto"/>
                    <w:bottom w:val="none" w:sz="0" w:space="0" w:color="auto"/>
                    <w:right w:val="none" w:sz="0" w:space="0" w:color="auto"/>
                  </w:divBdr>
                </w:div>
                <w:div w:id="956837861">
                  <w:marLeft w:val="720"/>
                  <w:marRight w:val="0"/>
                  <w:marTop w:val="0"/>
                  <w:marBottom w:val="0"/>
                  <w:divBdr>
                    <w:top w:val="none" w:sz="0" w:space="0" w:color="auto"/>
                    <w:left w:val="none" w:sz="0" w:space="0" w:color="auto"/>
                    <w:bottom w:val="none" w:sz="0" w:space="0" w:color="auto"/>
                    <w:right w:val="none" w:sz="0" w:space="0" w:color="auto"/>
                  </w:divBdr>
                </w:div>
                <w:div w:id="182165317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94854">
      <w:bodyDiv w:val="1"/>
      <w:marLeft w:val="0"/>
      <w:marRight w:val="0"/>
      <w:marTop w:val="0"/>
      <w:marBottom w:val="0"/>
      <w:divBdr>
        <w:top w:val="none" w:sz="0" w:space="0" w:color="auto"/>
        <w:left w:val="none" w:sz="0" w:space="0" w:color="auto"/>
        <w:bottom w:val="none" w:sz="0" w:space="0" w:color="auto"/>
        <w:right w:val="none" w:sz="0" w:space="0" w:color="auto"/>
      </w:divBdr>
    </w:div>
    <w:div w:id="1136071140">
      <w:bodyDiv w:val="1"/>
      <w:marLeft w:val="0"/>
      <w:marRight w:val="0"/>
      <w:marTop w:val="0"/>
      <w:marBottom w:val="0"/>
      <w:divBdr>
        <w:top w:val="none" w:sz="0" w:space="0" w:color="auto"/>
        <w:left w:val="none" w:sz="0" w:space="0" w:color="auto"/>
        <w:bottom w:val="none" w:sz="0" w:space="0" w:color="auto"/>
        <w:right w:val="none" w:sz="0" w:space="0" w:color="auto"/>
      </w:divBdr>
      <w:divsChild>
        <w:div w:id="10575569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7639">
              <w:marLeft w:val="0"/>
              <w:marRight w:val="0"/>
              <w:marTop w:val="0"/>
              <w:marBottom w:val="0"/>
              <w:divBdr>
                <w:top w:val="none" w:sz="0" w:space="0" w:color="auto"/>
                <w:left w:val="none" w:sz="0" w:space="0" w:color="auto"/>
                <w:bottom w:val="none" w:sz="0" w:space="0" w:color="auto"/>
                <w:right w:val="none" w:sz="0" w:space="0" w:color="auto"/>
              </w:divBdr>
              <w:divsChild>
                <w:div w:id="61421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83344">
      <w:bodyDiv w:val="1"/>
      <w:marLeft w:val="0"/>
      <w:marRight w:val="0"/>
      <w:marTop w:val="0"/>
      <w:marBottom w:val="0"/>
      <w:divBdr>
        <w:top w:val="none" w:sz="0" w:space="0" w:color="auto"/>
        <w:left w:val="none" w:sz="0" w:space="0" w:color="auto"/>
        <w:bottom w:val="none" w:sz="0" w:space="0" w:color="auto"/>
        <w:right w:val="none" w:sz="0" w:space="0" w:color="auto"/>
      </w:divBdr>
      <w:divsChild>
        <w:div w:id="1966277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874437">
              <w:marLeft w:val="0"/>
              <w:marRight w:val="0"/>
              <w:marTop w:val="0"/>
              <w:marBottom w:val="0"/>
              <w:divBdr>
                <w:top w:val="none" w:sz="0" w:space="0" w:color="auto"/>
                <w:left w:val="none" w:sz="0" w:space="0" w:color="auto"/>
                <w:bottom w:val="none" w:sz="0" w:space="0" w:color="auto"/>
                <w:right w:val="none" w:sz="0" w:space="0" w:color="auto"/>
              </w:divBdr>
              <w:divsChild>
                <w:div w:id="1995916767">
                  <w:marLeft w:val="0"/>
                  <w:marRight w:val="0"/>
                  <w:marTop w:val="0"/>
                  <w:marBottom w:val="0"/>
                  <w:divBdr>
                    <w:top w:val="none" w:sz="0" w:space="0" w:color="auto"/>
                    <w:left w:val="none" w:sz="0" w:space="0" w:color="auto"/>
                    <w:bottom w:val="none" w:sz="0" w:space="0" w:color="auto"/>
                    <w:right w:val="none" w:sz="0" w:space="0" w:color="auto"/>
                  </w:divBdr>
                </w:div>
                <w:div w:id="645822636">
                  <w:marLeft w:val="0"/>
                  <w:marRight w:val="0"/>
                  <w:marTop w:val="0"/>
                  <w:marBottom w:val="0"/>
                  <w:divBdr>
                    <w:top w:val="none" w:sz="0" w:space="0" w:color="auto"/>
                    <w:left w:val="none" w:sz="0" w:space="0" w:color="auto"/>
                    <w:bottom w:val="none" w:sz="0" w:space="0" w:color="auto"/>
                    <w:right w:val="none" w:sz="0" w:space="0" w:color="auto"/>
                  </w:divBdr>
                </w:div>
                <w:div w:id="128784008">
                  <w:marLeft w:val="0"/>
                  <w:marRight w:val="0"/>
                  <w:marTop w:val="0"/>
                  <w:marBottom w:val="0"/>
                  <w:divBdr>
                    <w:top w:val="none" w:sz="0" w:space="0" w:color="auto"/>
                    <w:left w:val="none" w:sz="0" w:space="0" w:color="auto"/>
                    <w:bottom w:val="none" w:sz="0" w:space="0" w:color="auto"/>
                    <w:right w:val="none" w:sz="0" w:space="0" w:color="auto"/>
                  </w:divBdr>
                </w:div>
                <w:div w:id="1794900604">
                  <w:marLeft w:val="0"/>
                  <w:marRight w:val="0"/>
                  <w:marTop w:val="0"/>
                  <w:marBottom w:val="0"/>
                  <w:divBdr>
                    <w:top w:val="none" w:sz="0" w:space="0" w:color="auto"/>
                    <w:left w:val="none" w:sz="0" w:space="0" w:color="auto"/>
                    <w:bottom w:val="none" w:sz="0" w:space="0" w:color="auto"/>
                    <w:right w:val="none" w:sz="0" w:space="0" w:color="auto"/>
                  </w:divBdr>
                </w:div>
                <w:div w:id="1220626005">
                  <w:marLeft w:val="0"/>
                  <w:marRight w:val="0"/>
                  <w:marTop w:val="0"/>
                  <w:marBottom w:val="0"/>
                  <w:divBdr>
                    <w:top w:val="none" w:sz="0" w:space="0" w:color="auto"/>
                    <w:left w:val="none" w:sz="0" w:space="0" w:color="auto"/>
                    <w:bottom w:val="none" w:sz="0" w:space="0" w:color="auto"/>
                    <w:right w:val="none" w:sz="0" w:space="0" w:color="auto"/>
                  </w:divBdr>
                </w:div>
                <w:div w:id="958608918">
                  <w:marLeft w:val="0"/>
                  <w:marRight w:val="0"/>
                  <w:marTop w:val="0"/>
                  <w:marBottom w:val="0"/>
                  <w:divBdr>
                    <w:top w:val="none" w:sz="0" w:space="0" w:color="auto"/>
                    <w:left w:val="none" w:sz="0" w:space="0" w:color="auto"/>
                    <w:bottom w:val="none" w:sz="0" w:space="0" w:color="auto"/>
                    <w:right w:val="none" w:sz="0" w:space="0" w:color="auto"/>
                  </w:divBdr>
                </w:div>
                <w:div w:id="2137718873">
                  <w:marLeft w:val="0"/>
                  <w:marRight w:val="0"/>
                  <w:marTop w:val="0"/>
                  <w:marBottom w:val="0"/>
                  <w:divBdr>
                    <w:top w:val="none" w:sz="0" w:space="0" w:color="auto"/>
                    <w:left w:val="none" w:sz="0" w:space="0" w:color="auto"/>
                    <w:bottom w:val="none" w:sz="0" w:space="0" w:color="auto"/>
                    <w:right w:val="none" w:sz="0" w:space="0" w:color="auto"/>
                  </w:divBdr>
                </w:div>
                <w:div w:id="1636721034">
                  <w:marLeft w:val="0"/>
                  <w:marRight w:val="0"/>
                  <w:marTop w:val="0"/>
                  <w:marBottom w:val="0"/>
                  <w:divBdr>
                    <w:top w:val="none" w:sz="0" w:space="0" w:color="auto"/>
                    <w:left w:val="none" w:sz="0" w:space="0" w:color="auto"/>
                    <w:bottom w:val="none" w:sz="0" w:space="0" w:color="auto"/>
                    <w:right w:val="none" w:sz="0" w:space="0" w:color="auto"/>
                  </w:divBdr>
                </w:div>
                <w:div w:id="187988502">
                  <w:marLeft w:val="0"/>
                  <w:marRight w:val="0"/>
                  <w:marTop w:val="0"/>
                  <w:marBottom w:val="0"/>
                  <w:divBdr>
                    <w:top w:val="none" w:sz="0" w:space="0" w:color="auto"/>
                    <w:left w:val="none" w:sz="0" w:space="0" w:color="auto"/>
                    <w:bottom w:val="none" w:sz="0" w:space="0" w:color="auto"/>
                    <w:right w:val="none" w:sz="0" w:space="0" w:color="auto"/>
                  </w:divBdr>
                </w:div>
                <w:div w:id="1122698554">
                  <w:marLeft w:val="0"/>
                  <w:marRight w:val="0"/>
                  <w:marTop w:val="0"/>
                  <w:marBottom w:val="0"/>
                  <w:divBdr>
                    <w:top w:val="none" w:sz="0" w:space="0" w:color="auto"/>
                    <w:left w:val="none" w:sz="0" w:space="0" w:color="auto"/>
                    <w:bottom w:val="none" w:sz="0" w:space="0" w:color="auto"/>
                    <w:right w:val="none" w:sz="0" w:space="0" w:color="auto"/>
                  </w:divBdr>
                </w:div>
                <w:div w:id="482937515">
                  <w:marLeft w:val="0"/>
                  <w:marRight w:val="0"/>
                  <w:marTop w:val="0"/>
                  <w:marBottom w:val="0"/>
                  <w:divBdr>
                    <w:top w:val="none" w:sz="0" w:space="0" w:color="auto"/>
                    <w:left w:val="none" w:sz="0" w:space="0" w:color="auto"/>
                    <w:bottom w:val="none" w:sz="0" w:space="0" w:color="auto"/>
                    <w:right w:val="none" w:sz="0" w:space="0" w:color="auto"/>
                  </w:divBdr>
                </w:div>
                <w:div w:id="14195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268506">
      <w:bodyDiv w:val="1"/>
      <w:marLeft w:val="0"/>
      <w:marRight w:val="0"/>
      <w:marTop w:val="0"/>
      <w:marBottom w:val="0"/>
      <w:divBdr>
        <w:top w:val="none" w:sz="0" w:space="0" w:color="auto"/>
        <w:left w:val="none" w:sz="0" w:space="0" w:color="auto"/>
        <w:bottom w:val="none" w:sz="0" w:space="0" w:color="auto"/>
        <w:right w:val="none" w:sz="0" w:space="0" w:color="auto"/>
      </w:divBdr>
      <w:divsChild>
        <w:div w:id="953362563">
          <w:marLeft w:val="0"/>
          <w:marRight w:val="0"/>
          <w:marTop w:val="0"/>
          <w:marBottom w:val="0"/>
          <w:divBdr>
            <w:top w:val="none" w:sz="0" w:space="0" w:color="auto"/>
            <w:left w:val="none" w:sz="0" w:space="0" w:color="auto"/>
            <w:bottom w:val="none" w:sz="0" w:space="0" w:color="auto"/>
            <w:right w:val="none" w:sz="0" w:space="0" w:color="auto"/>
          </w:divBdr>
        </w:div>
        <w:div w:id="883716219">
          <w:marLeft w:val="0"/>
          <w:marRight w:val="0"/>
          <w:marTop w:val="0"/>
          <w:marBottom w:val="0"/>
          <w:divBdr>
            <w:top w:val="none" w:sz="0" w:space="0" w:color="auto"/>
            <w:left w:val="none" w:sz="0" w:space="0" w:color="auto"/>
            <w:bottom w:val="single" w:sz="6" w:space="0" w:color="EEEEEE"/>
            <w:right w:val="none" w:sz="0" w:space="0" w:color="auto"/>
          </w:divBdr>
        </w:div>
      </w:divsChild>
    </w:div>
    <w:div w:id="1480803292">
      <w:bodyDiv w:val="1"/>
      <w:marLeft w:val="0"/>
      <w:marRight w:val="0"/>
      <w:marTop w:val="0"/>
      <w:marBottom w:val="0"/>
      <w:divBdr>
        <w:top w:val="none" w:sz="0" w:space="0" w:color="auto"/>
        <w:left w:val="none" w:sz="0" w:space="0" w:color="auto"/>
        <w:bottom w:val="none" w:sz="0" w:space="0" w:color="auto"/>
        <w:right w:val="none" w:sz="0" w:space="0" w:color="auto"/>
      </w:divBdr>
      <w:divsChild>
        <w:div w:id="1381981468">
          <w:marLeft w:val="0"/>
          <w:marRight w:val="0"/>
          <w:marTop w:val="0"/>
          <w:marBottom w:val="0"/>
          <w:divBdr>
            <w:top w:val="none" w:sz="0" w:space="0" w:color="auto"/>
            <w:left w:val="none" w:sz="0" w:space="0" w:color="auto"/>
            <w:bottom w:val="none" w:sz="0" w:space="0" w:color="auto"/>
            <w:right w:val="none" w:sz="0" w:space="0" w:color="auto"/>
          </w:divBdr>
        </w:div>
        <w:div w:id="762919973">
          <w:marLeft w:val="0"/>
          <w:marRight w:val="0"/>
          <w:marTop w:val="0"/>
          <w:marBottom w:val="0"/>
          <w:divBdr>
            <w:top w:val="none" w:sz="0" w:space="0" w:color="auto"/>
            <w:left w:val="none" w:sz="0" w:space="0" w:color="auto"/>
            <w:bottom w:val="none" w:sz="0" w:space="0" w:color="auto"/>
            <w:right w:val="none" w:sz="0" w:space="0" w:color="auto"/>
          </w:divBdr>
        </w:div>
        <w:div w:id="1855145074">
          <w:marLeft w:val="0"/>
          <w:marRight w:val="0"/>
          <w:marTop w:val="0"/>
          <w:marBottom w:val="0"/>
          <w:divBdr>
            <w:top w:val="none" w:sz="0" w:space="0" w:color="auto"/>
            <w:left w:val="none" w:sz="0" w:space="0" w:color="auto"/>
            <w:bottom w:val="none" w:sz="0" w:space="0" w:color="auto"/>
            <w:right w:val="none" w:sz="0" w:space="0" w:color="auto"/>
          </w:divBdr>
        </w:div>
      </w:divsChild>
    </w:div>
    <w:div w:id="1529485403">
      <w:bodyDiv w:val="1"/>
      <w:marLeft w:val="0"/>
      <w:marRight w:val="0"/>
      <w:marTop w:val="0"/>
      <w:marBottom w:val="0"/>
      <w:divBdr>
        <w:top w:val="none" w:sz="0" w:space="0" w:color="auto"/>
        <w:left w:val="none" w:sz="0" w:space="0" w:color="auto"/>
        <w:bottom w:val="none" w:sz="0" w:space="0" w:color="auto"/>
        <w:right w:val="none" w:sz="0" w:space="0" w:color="auto"/>
      </w:divBdr>
      <w:divsChild>
        <w:div w:id="1576236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470281">
              <w:marLeft w:val="0"/>
              <w:marRight w:val="0"/>
              <w:marTop w:val="0"/>
              <w:marBottom w:val="0"/>
              <w:divBdr>
                <w:top w:val="none" w:sz="0" w:space="0" w:color="auto"/>
                <w:left w:val="none" w:sz="0" w:space="0" w:color="auto"/>
                <w:bottom w:val="none" w:sz="0" w:space="0" w:color="auto"/>
                <w:right w:val="none" w:sz="0" w:space="0" w:color="auto"/>
              </w:divBdr>
              <w:divsChild>
                <w:div w:id="7493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13135">
      <w:bodyDiv w:val="1"/>
      <w:marLeft w:val="0"/>
      <w:marRight w:val="0"/>
      <w:marTop w:val="0"/>
      <w:marBottom w:val="0"/>
      <w:divBdr>
        <w:top w:val="none" w:sz="0" w:space="0" w:color="auto"/>
        <w:left w:val="none" w:sz="0" w:space="0" w:color="auto"/>
        <w:bottom w:val="none" w:sz="0" w:space="0" w:color="auto"/>
        <w:right w:val="none" w:sz="0" w:space="0" w:color="auto"/>
      </w:divBdr>
      <w:divsChild>
        <w:div w:id="1674914311">
          <w:marLeft w:val="0"/>
          <w:marRight w:val="0"/>
          <w:marTop w:val="0"/>
          <w:marBottom w:val="0"/>
          <w:divBdr>
            <w:top w:val="none" w:sz="0" w:space="0" w:color="auto"/>
            <w:left w:val="none" w:sz="0" w:space="0" w:color="auto"/>
            <w:bottom w:val="none" w:sz="0" w:space="0" w:color="auto"/>
            <w:right w:val="none" w:sz="0" w:space="0" w:color="auto"/>
          </w:divBdr>
        </w:div>
        <w:div w:id="2146654427">
          <w:marLeft w:val="0"/>
          <w:marRight w:val="0"/>
          <w:marTop w:val="0"/>
          <w:marBottom w:val="0"/>
          <w:divBdr>
            <w:top w:val="none" w:sz="0" w:space="0" w:color="auto"/>
            <w:left w:val="none" w:sz="0" w:space="0" w:color="auto"/>
            <w:bottom w:val="none" w:sz="0" w:space="0" w:color="auto"/>
            <w:right w:val="none" w:sz="0" w:space="0" w:color="auto"/>
          </w:divBdr>
          <w:divsChild>
            <w:div w:id="1573388855">
              <w:marLeft w:val="0"/>
              <w:marRight w:val="0"/>
              <w:marTop w:val="0"/>
              <w:marBottom w:val="0"/>
              <w:divBdr>
                <w:top w:val="none" w:sz="0" w:space="0" w:color="auto"/>
                <w:left w:val="none" w:sz="0" w:space="0" w:color="auto"/>
                <w:bottom w:val="none" w:sz="0" w:space="0" w:color="auto"/>
                <w:right w:val="none" w:sz="0" w:space="0" w:color="auto"/>
              </w:divBdr>
              <w:divsChild>
                <w:div w:id="1291201725">
                  <w:marLeft w:val="0"/>
                  <w:marRight w:val="0"/>
                  <w:marTop w:val="0"/>
                  <w:marBottom w:val="0"/>
                  <w:divBdr>
                    <w:top w:val="none" w:sz="0" w:space="0" w:color="auto"/>
                    <w:left w:val="none" w:sz="0" w:space="0" w:color="auto"/>
                    <w:bottom w:val="none" w:sz="0" w:space="0" w:color="auto"/>
                    <w:right w:val="none" w:sz="0" w:space="0" w:color="auto"/>
                  </w:divBdr>
                  <w:divsChild>
                    <w:div w:id="1460220222">
                      <w:marLeft w:val="0"/>
                      <w:marRight w:val="0"/>
                      <w:marTop w:val="0"/>
                      <w:marBottom w:val="0"/>
                      <w:divBdr>
                        <w:top w:val="none" w:sz="0" w:space="0" w:color="auto"/>
                        <w:left w:val="none" w:sz="0" w:space="0" w:color="auto"/>
                        <w:bottom w:val="none" w:sz="0" w:space="0" w:color="auto"/>
                        <w:right w:val="none" w:sz="0" w:space="0" w:color="auto"/>
                      </w:divBdr>
                    </w:div>
                    <w:div w:id="552737603">
                      <w:marLeft w:val="0"/>
                      <w:marRight w:val="0"/>
                      <w:marTop w:val="0"/>
                      <w:marBottom w:val="0"/>
                      <w:divBdr>
                        <w:top w:val="none" w:sz="0" w:space="0" w:color="auto"/>
                        <w:left w:val="none" w:sz="0" w:space="0" w:color="auto"/>
                        <w:bottom w:val="none" w:sz="0" w:space="0" w:color="auto"/>
                        <w:right w:val="none" w:sz="0" w:space="0" w:color="auto"/>
                      </w:divBdr>
                    </w:div>
                    <w:div w:id="1796024359">
                      <w:marLeft w:val="0"/>
                      <w:marRight w:val="0"/>
                      <w:marTop w:val="0"/>
                      <w:marBottom w:val="0"/>
                      <w:divBdr>
                        <w:top w:val="none" w:sz="0" w:space="0" w:color="auto"/>
                        <w:left w:val="none" w:sz="0" w:space="0" w:color="auto"/>
                        <w:bottom w:val="none" w:sz="0" w:space="0" w:color="auto"/>
                        <w:right w:val="none" w:sz="0" w:space="0" w:color="auto"/>
                      </w:divBdr>
                    </w:div>
                    <w:div w:id="1775200358">
                      <w:marLeft w:val="0"/>
                      <w:marRight w:val="0"/>
                      <w:marTop w:val="0"/>
                      <w:marBottom w:val="0"/>
                      <w:divBdr>
                        <w:top w:val="none" w:sz="0" w:space="0" w:color="auto"/>
                        <w:left w:val="none" w:sz="0" w:space="0" w:color="auto"/>
                        <w:bottom w:val="none" w:sz="0" w:space="0" w:color="auto"/>
                        <w:right w:val="none" w:sz="0" w:space="0" w:color="auto"/>
                      </w:divBdr>
                    </w:div>
                    <w:div w:id="928270453">
                      <w:marLeft w:val="0"/>
                      <w:marRight w:val="0"/>
                      <w:marTop w:val="0"/>
                      <w:marBottom w:val="0"/>
                      <w:divBdr>
                        <w:top w:val="none" w:sz="0" w:space="0" w:color="auto"/>
                        <w:left w:val="none" w:sz="0" w:space="0" w:color="auto"/>
                        <w:bottom w:val="none" w:sz="0" w:space="0" w:color="auto"/>
                        <w:right w:val="none" w:sz="0" w:space="0" w:color="auto"/>
                      </w:divBdr>
                    </w:div>
                    <w:div w:id="1153987891">
                      <w:marLeft w:val="0"/>
                      <w:marRight w:val="0"/>
                      <w:marTop w:val="0"/>
                      <w:marBottom w:val="0"/>
                      <w:divBdr>
                        <w:top w:val="none" w:sz="0" w:space="0" w:color="auto"/>
                        <w:left w:val="none" w:sz="0" w:space="0" w:color="auto"/>
                        <w:bottom w:val="none" w:sz="0" w:space="0" w:color="auto"/>
                        <w:right w:val="none" w:sz="0" w:space="0" w:color="auto"/>
                      </w:divBdr>
                    </w:div>
                    <w:div w:id="1367834093">
                      <w:marLeft w:val="0"/>
                      <w:marRight w:val="0"/>
                      <w:marTop w:val="0"/>
                      <w:marBottom w:val="0"/>
                      <w:divBdr>
                        <w:top w:val="none" w:sz="0" w:space="0" w:color="auto"/>
                        <w:left w:val="none" w:sz="0" w:space="0" w:color="auto"/>
                        <w:bottom w:val="none" w:sz="0" w:space="0" w:color="auto"/>
                        <w:right w:val="none" w:sz="0" w:space="0" w:color="auto"/>
                      </w:divBdr>
                    </w:div>
                    <w:div w:id="537353619">
                      <w:marLeft w:val="0"/>
                      <w:marRight w:val="0"/>
                      <w:marTop w:val="0"/>
                      <w:marBottom w:val="0"/>
                      <w:divBdr>
                        <w:top w:val="none" w:sz="0" w:space="0" w:color="auto"/>
                        <w:left w:val="none" w:sz="0" w:space="0" w:color="auto"/>
                        <w:bottom w:val="none" w:sz="0" w:space="0" w:color="auto"/>
                        <w:right w:val="none" w:sz="0" w:space="0" w:color="auto"/>
                      </w:divBdr>
                    </w:div>
                    <w:div w:id="21177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256328">
              <w:marLeft w:val="0"/>
              <w:marRight w:val="0"/>
              <w:marTop w:val="0"/>
              <w:marBottom w:val="0"/>
              <w:divBdr>
                <w:top w:val="none" w:sz="0" w:space="0" w:color="auto"/>
                <w:left w:val="none" w:sz="0" w:space="0" w:color="auto"/>
                <w:bottom w:val="none" w:sz="0" w:space="0" w:color="auto"/>
                <w:right w:val="none" w:sz="0" w:space="0" w:color="auto"/>
              </w:divBdr>
              <w:divsChild>
                <w:div w:id="18453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7206047">
                      <w:marLeft w:val="0"/>
                      <w:marRight w:val="0"/>
                      <w:marTop w:val="0"/>
                      <w:marBottom w:val="0"/>
                      <w:divBdr>
                        <w:top w:val="none" w:sz="0" w:space="0" w:color="auto"/>
                        <w:left w:val="none" w:sz="0" w:space="0" w:color="auto"/>
                        <w:bottom w:val="none" w:sz="0" w:space="0" w:color="auto"/>
                        <w:right w:val="none" w:sz="0" w:space="0" w:color="auto"/>
                      </w:divBdr>
                    </w:div>
                    <w:div w:id="1804300056">
                      <w:marLeft w:val="0"/>
                      <w:marRight w:val="0"/>
                      <w:marTop w:val="0"/>
                      <w:marBottom w:val="0"/>
                      <w:divBdr>
                        <w:top w:val="none" w:sz="0" w:space="0" w:color="auto"/>
                        <w:left w:val="none" w:sz="0" w:space="0" w:color="auto"/>
                        <w:bottom w:val="none" w:sz="0" w:space="0" w:color="auto"/>
                        <w:right w:val="none" w:sz="0" w:space="0" w:color="auto"/>
                      </w:divBdr>
                    </w:div>
                    <w:div w:id="129322394">
                      <w:marLeft w:val="0"/>
                      <w:marRight w:val="0"/>
                      <w:marTop w:val="0"/>
                      <w:marBottom w:val="0"/>
                      <w:divBdr>
                        <w:top w:val="none" w:sz="0" w:space="0" w:color="auto"/>
                        <w:left w:val="none" w:sz="0" w:space="0" w:color="auto"/>
                        <w:bottom w:val="none" w:sz="0" w:space="0" w:color="auto"/>
                        <w:right w:val="none" w:sz="0" w:space="0" w:color="auto"/>
                      </w:divBdr>
                    </w:div>
                    <w:div w:id="1007900632">
                      <w:marLeft w:val="0"/>
                      <w:marRight w:val="0"/>
                      <w:marTop w:val="0"/>
                      <w:marBottom w:val="0"/>
                      <w:divBdr>
                        <w:top w:val="none" w:sz="0" w:space="0" w:color="auto"/>
                        <w:left w:val="none" w:sz="0" w:space="0" w:color="auto"/>
                        <w:bottom w:val="none" w:sz="0" w:space="0" w:color="auto"/>
                        <w:right w:val="none" w:sz="0" w:space="0" w:color="auto"/>
                      </w:divBdr>
                    </w:div>
                    <w:div w:id="696278474">
                      <w:marLeft w:val="0"/>
                      <w:marRight w:val="0"/>
                      <w:marTop w:val="0"/>
                      <w:marBottom w:val="0"/>
                      <w:divBdr>
                        <w:top w:val="none" w:sz="0" w:space="0" w:color="auto"/>
                        <w:left w:val="none" w:sz="0" w:space="0" w:color="auto"/>
                        <w:bottom w:val="none" w:sz="0" w:space="0" w:color="auto"/>
                        <w:right w:val="none" w:sz="0" w:space="0" w:color="auto"/>
                      </w:divBdr>
                    </w:div>
                    <w:div w:id="1096025408">
                      <w:marLeft w:val="0"/>
                      <w:marRight w:val="0"/>
                      <w:marTop w:val="0"/>
                      <w:marBottom w:val="0"/>
                      <w:divBdr>
                        <w:top w:val="none" w:sz="0" w:space="0" w:color="auto"/>
                        <w:left w:val="none" w:sz="0" w:space="0" w:color="auto"/>
                        <w:bottom w:val="none" w:sz="0" w:space="0" w:color="auto"/>
                        <w:right w:val="none" w:sz="0" w:space="0" w:color="auto"/>
                      </w:divBdr>
                      <w:divsChild>
                        <w:div w:id="104374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784739">
      <w:bodyDiv w:val="1"/>
      <w:marLeft w:val="0"/>
      <w:marRight w:val="0"/>
      <w:marTop w:val="0"/>
      <w:marBottom w:val="0"/>
      <w:divBdr>
        <w:top w:val="none" w:sz="0" w:space="0" w:color="auto"/>
        <w:left w:val="none" w:sz="0" w:space="0" w:color="auto"/>
        <w:bottom w:val="none" w:sz="0" w:space="0" w:color="auto"/>
        <w:right w:val="none" w:sz="0" w:space="0" w:color="auto"/>
      </w:divBdr>
    </w:div>
    <w:div w:id="20623615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macs-fabrication.lxhausys.com/" TargetMode="External"/><Relationship Id="rId13" Type="http://schemas.openxmlformats.org/officeDocument/2006/relationships/hyperlink" Target="https://pinterest.com/HIMACS/"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lxhausys.com/eu-de/projekte" TargetMode="External"/><Relationship Id="rId12" Type="http://schemas.openxmlformats.org/officeDocument/2006/relationships/hyperlink" Target="https://www.linkedin.com/company/himac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lxhausys.com/eu/himacs" TargetMode="External"/><Relationship Id="rId11" Type="http://schemas.openxmlformats.org/officeDocument/2006/relationships/hyperlink" Target="https://www.facebook.com/HIMACS"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instagram.com/himacseurope" TargetMode="External"/><Relationship Id="rId4" Type="http://schemas.openxmlformats.org/officeDocument/2006/relationships/footnotes" Target="footnotes.xml"/><Relationship Id="rId9" Type="http://schemas.openxmlformats.org/officeDocument/2006/relationships/hyperlink" Target="https://www.lxhausys.com/eu-de/newsletter" TargetMode="External"/><Relationship Id="rId14" Type="http://schemas.openxmlformats.org/officeDocument/2006/relationships/hyperlink" Target="https://www.youtube.com/@himacseurope"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www.lxhausys.com/eu-de/projekte" TargetMode="External"/><Relationship Id="rId1" Type="http://schemas.openxmlformats.org/officeDocument/2006/relationships/hyperlink" Target="mailto:mfredes@lxhausy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569</Words>
  <Characters>3244</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Kyalami</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Jeannie Long</dc:creator>
  <cp:lastModifiedBy>LX HSEG/ /LG HSEG(infoeu)</cp:lastModifiedBy>
  <cp:revision>2</cp:revision>
  <dcterms:created xsi:type="dcterms:W3CDTF">2026-03-31T07:28:00Z</dcterms:created>
  <dcterms:modified xsi:type="dcterms:W3CDTF">2026-03-31T07:28:00Z</dcterms:modified>
</cp:coreProperties>
</file>